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796F" w:rsidRPr="0057306A" w:rsidRDefault="006B796F" w:rsidP="006B796F">
      <w:pPr>
        <w:tabs>
          <w:tab w:val="center" w:pos="1020"/>
          <w:tab w:val="center" w:pos="1728"/>
          <w:tab w:val="center" w:pos="2436"/>
          <w:tab w:val="center" w:pos="3144"/>
          <w:tab w:val="center" w:pos="3852"/>
          <w:tab w:val="center" w:pos="4560"/>
          <w:tab w:val="center" w:pos="5268"/>
          <w:tab w:val="center" w:pos="5976"/>
          <w:tab w:val="center" w:pos="7851"/>
        </w:tabs>
        <w:spacing w:after="30" w:line="250" w:lineRule="auto"/>
        <w:ind w:left="6521"/>
        <w:rPr>
          <w:rFonts w:ascii="Arial Narrow" w:eastAsia="Arial" w:hAnsi="Arial Narrow" w:cs="Arial"/>
          <w:color w:val="000000"/>
          <w:sz w:val="20"/>
          <w:lang w:eastAsia="pl-PL"/>
        </w:rPr>
      </w:pPr>
      <w:r w:rsidRPr="0057306A">
        <w:rPr>
          <w:rFonts w:ascii="Arial Narrow" w:eastAsia="Arial" w:hAnsi="Arial Narrow" w:cs="Arial"/>
          <w:b/>
          <w:color w:val="000000"/>
          <w:sz w:val="20"/>
          <w:lang w:eastAsia="pl-PL"/>
        </w:rPr>
        <w:t>Załącznik nr 2.2 do Zaproszenia</w:t>
      </w:r>
      <w:r w:rsidRPr="0057306A">
        <w:rPr>
          <w:rFonts w:ascii="Arial Narrow" w:eastAsia="Arial" w:hAnsi="Arial Narrow" w:cs="Arial"/>
          <w:color w:val="000000"/>
          <w:sz w:val="20"/>
          <w:lang w:eastAsia="pl-PL"/>
        </w:rPr>
        <w:t xml:space="preserve"> </w:t>
      </w:r>
    </w:p>
    <w:p w:rsidR="006B796F" w:rsidRPr="0057306A" w:rsidRDefault="006B796F" w:rsidP="006B796F">
      <w:pPr>
        <w:keepNext/>
        <w:spacing w:after="0" w:line="240" w:lineRule="auto"/>
        <w:jc w:val="center"/>
        <w:outlineLvl w:val="0"/>
        <w:rPr>
          <w:rFonts w:ascii="Arial Narrow" w:eastAsia="Times New Roman" w:hAnsi="Arial Narrow"/>
          <w:b/>
          <w:kern w:val="20"/>
          <w:sz w:val="20"/>
          <w:szCs w:val="20"/>
          <w:lang w:eastAsia="pl-PL"/>
        </w:rPr>
      </w:pPr>
      <w:r w:rsidRPr="0057306A">
        <w:rPr>
          <w:rFonts w:ascii="Arial Narrow" w:eastAsia="Times New Roman" w:hAnsi="Arial Narrow"/>
          <w:b/>
          <w:kern w:val="20"/>
          <w:sz w:val="20"/>
          <w:szCs w:val="20"/>
          <w:lang w:eastAsia="pl-PL"/>
        </w:rPr>
        <w:t>Zadanie częściowe nr 2</w:t>
      </w:r>
    </w:p>
    <w:p w:rsidR="006B796F" w:rsidRPr="0057306A" w:rsidRDefault="006B796F" w:rsidP="006B796F">
      <w:pPr>
        <w:keepNext/>
        <w:spacing w:after="0" w:line="240" w:lineRule="auto"/>
        <w:outlineLvl w:val="0"/>
        <w:rPr>
          <w:rFonts w:ascii="Arial Narrow" w:eastAsia="Times New Roman" w:hAnsi="Arial Narrow"/>
          <w:b/>
          <w:kern w:val="20"/>
          <w:sz w:val="20"/>
          <w:szCs w:val="20"/>
          <w:lang w:eastAsia="pl-PL"/>
        </w:rPr>
      </w:pPr>
      <w:r w:rsidRPr="0057306A">
        <w:rPr>
          <w:rFonts w:ascii="Arial Narrow" w:eastAsia="Times New Roman" w:hAnsi="Arial Narrow"/>
          <w:b/>
          <w:kern w:val="20"/>
          <w:sz w:val="20"/>
          <w:szCs w:val="20"/>
          <w:lang w:eastAsia="pl-PL"/>
        </w:rPr>
        <w:t xml:space="preserve">Komputer klasy PC – 12 szt. </w:t>
      </w:r>
      <w:r w:rsidRPr="0057306A">
        <w:rPr>
          <w:rFonts w:ascii="Arial Narrow" w:eastAsia="Times New Roman" w:hAnsi="Arial Narrow"/>
          <w:b/>
          <w:color w:val="0070C0"/>
          <w:kern w:val="20"/>
          <w:sz w:val="20"/>
          <w:szCs w:val="20"/>
          <w:lang w:eastAsia="pl-PL"/>
        </w:rPr>
        <w:t>wypełnia Wykonawca</w:t>
      </w:r>
    </w:p>
    <w:tbl>
      <w:tblPr>
        <w:tblW w:w="9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8"/>
        <w:gridCol w:w="1310"/>
        <w:gridCol w:w="5095"/>
        <w:gridCol w:w="2148"/>
      </w:tblGrid>
      <w:tr w:rsidR="006B796F" w:rsidRPr="0057306A" w:rsidTr="00985EAF">
        <w:trPr>
          <w:trHeight w:val="147"/>
          <w:tblHeader/>
          <w:jc w:val="center"/>
        </w:trPr>
        <w:tc>
          <w:tcPr>
            <w:tcW w:w="788" w:type="dxa"/>
            <w:vAlign w:val="center"/>
          </w:tcPr>
          <w:p w:rsidR="006B796F" w:rsidRPr="0057306A" w:rsidRDefault="006B796F" w:rsidP="00985EAF">
            <w:pPr>
              <w:autoSpaceDE w:val="0"/>
              <w:autoSpaceDN w:val="0"/>
              <w:adjustRightInd w:val="0"/>
              <w:spacing w:after="0" w:line="240" w:lineRule="auto"/>
              <w:jc w:val="center"/>
              <w:rPr>
                <w:rFonts w:ascii="Arial Narrow" w:eastAsia="Times New Roman" w:hAnsi="Arial Narrow" w:cs="Arial"/>
                <w:b/>
                <w:snapToGrid w:val="0"/>
                <w:sz w:val="20"/>
                <w:szCs w:val="20"/>
                <w:lang w:eastAsia="pl-PL"/>
              </w:rPr>
            </w:pPr>
            <w:r w:rsidRPr="0057306A">
              <w:rPr>
                <w:rFonts w:ascii="Arial Narrow" w:eastAsia="Times New Roman" w:hAnsi="Arial Narrow" w:cs="Arial"/>
                <w:b/>
                <w:snapToGrid w:val="0"/>
                <w:sz w:val="20"/>
                <w:szCs w:val="20"/>
                <w:lang w:eastAsia="pl-PL"/>
              </w:rPr>
              <w:t>Lp.</w:t>
            </w:r>
          </w:p>
        </w:tc>
        <w:tc>
          <w:tcPr>
            <w:tcW w:w="1310" w:type="dxa"/>
            <w:vAlign w:val="center"/>
          </w:tcPr>
          <w:p w:rsidR="006B796F" w:rsidRPr="0057306A" w:rsidRDefault="006B796F" w:rsidP="00985EAF">
            <w:pPr>
              <w:autoSpaceDE w:val="0"/>
              <w:autoSpaceDN w:val="0"/>
              <w:adjustRightInd w:val="0"/>
              <w:spacing w:after="0" w:line="240" w:lineRule="auto"/>
              <w:rPr>
                <w:rFonts w:ascii="Arial Narrow" w:eastAsia="Times New Roman" w:hAnsi="Arial Narrow" w:cs="Arial"/>
                <w:b/>
                <w:snapToGrid w:val="0"/>
                <w:sz w:val="20"/>
                <w:szCs w:val="20"/>
                <w:lang w:eastAsia="pl-PL"/>
              </w:rPr>
            </w:pPr>
            <w:r w:rsidRPr="0057306A">
              <w:rPr>
                <w:rFonts w:ascii="Arial Narrow" w:eastAsia="Times New Roman" w:hAnsi="Arial Narrow" w:cs="Arial"/>
                <w:b/>
                <w:snapToGrid w:val="0"/>
                <w:sz w:val="20"/>
                <w:szCs w:val="20"/>
                <w:lang w:eastAsia="pl-PL"/>
              </w:rPr>
              <w:t>Parametr</w:t>
            </w:r>
          </w:p>
        </w:tc>
        <w:tc>
          <w:tcPr>
            <w:tcW w:w="5095" w:type="dxa"/>
            <w:vAlign w:val="center"/>
          </w:tcPr>
          <w:p w:rsidR="006B796F" w:rsidRPr="0057306A" w:rsidRDefault="006B796F" w:rsidP="00985EAF">
            <w:pPr>
              <w:autoSpaceDE w:val="0"/>
              <w:autoSpaceDN w:val="0"/>
              <w:adjustRightInd w:val="0"/>
              <w:spacing w:after="0" w:line="240" w:lineRule="auto"/>
              <w:rPr>
                <w:rFonts w:ascii="Arial Narrow" w:eastAsia="Times New Roman" w:hAnsi="Arial Narrow" w:cs="Arial"/>
                <w:b/>
                <w:snapToGrid w:val="0"/>
                <w:sz w:val="20"/>
                <w:szCs w:val="20"/>
                <w:lang w:eastAsia="pl-PL"/>
              </w:rPr>
            </w:pPr>
            <w:r w:rsidRPr="0057306A">
              <w:rPr>
                <w:rFonts w:ascii="Arial Narrow" w:eastAsia="Times New Roman" w:hAnsi="Arial Narrow" w:cs="Arial"/>
                <w:b/>
                <w:snapToGrid w:val="0"/>
                <w:sz w:val="20"/>
                <w:szCs w:val="20"/>
                <w:lang w:eastAsia="pl-PL"/>
              </w:rPr>
              <w:t>Wymagania minimalne</w:t>
            </w:r>
          </w:p>
        </w:tc>
        <w:tc>
          <w:tcPr>
            <w:tcW w:w="2148" w:type="dxa"/>
          </w:tcPr>
          <w:p w:rsidR="006B796F" w:rsidRPr="0057306A" w:rsidRDefault="006B796F" w:rsidP="00985EAF">
            <w:pPr>
              <w:autoSpaceDE w:val="0"/>
              <w:autoSpaceDN w:val="0"/>
              <w:adjustRightInd w:val="0"/>
              <w:spacing w:after="0" w:line="240" w:lineRule="auto"/>
              <w:rPr>
                <w:rFonts w:ascii="Arial Narrow" w:eastAsia="Times New Roman" w:hAnsi="Arial Narrow" w:cs="Arial"/>
                <w:b/>
                <w:snapToGrid w:val="0"/>
                <w:sz w:val="20"/>
                <w:szCs w:val="20"/>
                <w:lang w:eastAsia="pl-PL"/>
              </w:rPr>
            </w:pPr>
            <w:r w:rsidRPr="0057306A">
              <w:rPr>
                <w:rFonts w:ascii="Arial Narrow" w:eastAsia="Times New Roman" w:hAnsi="Arial Narrow" w:cs="Arial"/>
                <w:b/>
                <w:snapToGrid w:val="0"/>
                <w:sz w:val="20"/>
                <w:szCs w:val="20"/>
                <w:lang w:eastAsia="pl-PL"/>
              </w:rPr>
              <w:t xml:space="preserve">Oferowane </w:t>
            </w:r>
          </w:p>
        </w:tc>
      </w:tr>
      <w:tr w:rsidR="006B796F" w:rsidRPr="0057306A" w:rsidTr="00985EAF">
        <w:trPr>
          <w:trHeight w:val="340"/>
          <w:jc w:val="center"/>
        </w:trPr>
        <w:tc>
          <w:tcPr>
            <w:tcW w:w="788" w:type="dxa"/>
            <w:vAlign w:val="center"/>
          </w:tcPr>
          <w:p w:rsidR="006B796F" w:rsidRPr="0057306A" w:rsidRDefault="006B796F" w:rsidP="006B796F">
            <w:pPr>
              <w:widowControl w:val="0"/>
              <w:numPr>
                <w:ilvl w:val="0"/>
                <w:numId w:val="3"/>
              </w:numPr>
              <w:autoSpaceDE w:val="0"/>
              <w:autoSpaceDN w:val="0"/>
              <w:adjustRightInd w:val="0"/>
              <w:spacing w:after="0" w:line="240" w:lineRule="auto"/>
              <w:jc w:val="center"/>
              <w:rPr>
                <w:rFonts w:ascii="Arial Narrow" w:eastAsia="Times New Roman" w:hAnsi="Arial Narrow" w:cs="Arial"/>
                <w:snapToGrid w:val="0"/>
                <w:sz w:val="20"/>
                <w:szCs w:val="20"/>
                <w:lang w:eastAsia="pl-PL"/>
              </w:rPr>
            </w:pPr>
          </w:p>
        </w:tc>
        <w:tc>
          <w:tcPr>
            <w:tcW w:w="1310" w:type="dxa"/>
            <w:vAlign w:val="center"/>
          </w:tcPr>
          <w:p w:rsidR="006B796F" w:rsidRPr="0057306A" w:rsidRDefault="006B796F" w:rsidP="00985EAF">
            <w:pPr>
              <w:autoSpaceDE w:val="0"/>
              <w:autoSpaceDN w:val="0"/>
              <w:adjustRightInd w:val="0"/>
              <w:spacing w:after="0" w:line="240" w:lineRule="auto"/>
              <w:rPr>
                <w:rFonts w:ascii="Arial Narrow" w:eastAsia="Times New Roman" w:hAnsi="Arial Narrow" w:cs="Arial"/>
                <w:snapToGrid w:val="0"/>
                <w:sz w:val="20"/>
                <w:szCs w:val="20"/>
                <w:lang w:eastAsia="pl-PL"/>
              </w:rPr>
            </w:pPr>
            <w:r w:rsidRPr="0057306A">
              <w:rPr>
                <w:rFonts w:ascii="Arial Narrow" w:eastAsia="Times New Roman" w:hAnsi="Arial Narrow" w:cs="Arial"/>
                <w:snapToGrid w:val="0"/>
                <w:sz w:val="20"/>
                <w:szCs w:val="20"/>
                <w:lang w:eastAsia="pl-PL"/>
              </w:rPr>
              <w:t>Typ</w:t>
            </w:r>
          </w:p>
        </w:tc>
        <w:tc>
          <w:tcPr>
            <w:tcW w:w="5095" w:type="dxa"/>
            <w:vAlign w:val="center"/>
          </w:tcPr>
          <w:p w:rsidR="006B796F" w:rsidRPr="0057306A" w:rsidRDefault="006B796F" w:rsidP="00985EAF">
            <w:pPr>
              <w:autoSpaceDE w:val="0"/>
              <w:autoSpaceDN w:val="0"/>
              <w:adjustRightInd w:val="0"/>
              <w:spacing w:after="0" w:line="240" w:lineRule="auto"/>
              <w:jc w:val="both"/>
              <w:rPr>
                <w:rFonts w:ascii="Arial Narrow" w:eastAsia="Times New Roman" w:hAnsi="Arial Narrow" w:cs="Arial"/>
                <w:snapToGrid w:val="0"/>
                <w:sz w:val="20"/>
                <w:szCs w:val="20"/>
                <w:lang w:eastAsia="pl-PL"/>
              </w:rPr>
            </w:pPr>
            <w:r w:rsidRPr="0057306A">
              <w:rPr>
                <w:rFonts w:ascii="Arial Narrow" w:eastAsia="Times New Roman" w:hAnsi="Arial Narrow" w:cs="Arial"/>
                <w:snapToGrid w:val="0"/>
                <w:sz w:val="20"/>
                <w:szCs w:val="20"/>
                <w:lang w:eastAsia="pl-PL"/>
              </w:rPr>
              <w:t xml:space="preserve">Komputer stacjonarny. W ofercie wymagane jest podanie </w:t>
            </w:r>
            <w:r w:rsidRPr="0057306A">
              <w:rPr>
                <w:rFonts w:ascii="Arial Narrow" w:eastAsia="Times New Roman" w:hAnsi="Arial Narrow" w:cs="Arial"/>
                <w:bCs/>
                <w:sz w:val="20"/>
                <w:szCs w:val="20"/>
                <w:lang w:eastAsia="pl-PL"/>
              </w:rPr>
              <w:t xml:space="preserve">PN (Part </w:t>
            </w:r>
            <w:proofErr w:type="spellStart"/>
            <w:r w:rsidRPr="0057306A">
              <w:rPr>
                <w:rFonts w:ascii="Arial Narrow" w:eastAsia="Times New Roman" w:hAnsi="Arial Narrow" w:cs="Arial"/>
                <w:bCs/>
                <w:sz w:val="20"/>
                <w:szCs w:val="20"/>
                <w:lang w:eastAsia="pl-PL"/>
              </w:rPr>
              <w:t>Number</w:t>
            </w:r>
            <w:proofErr w:type="spellEnd"/>
            <w:r w:rsidRPr="0057306A">
              <w:rPr>
                <w:rFonts w:ascii="Arial Narrow" w:eastAsia="Times New Roman" w:hAnsi="Arial Narrow" w:cs="Arial"/>
                <w:bCs/>
                <w:sz w:val="20"/>
                <w:szCs w:val="20"/>
                <w:lang w:eastAsia="pl-PL"/>
              </w:rPr>
              <w:t>) oferowanego produktu,</w:t>
            </w:r>
            <w:r w:rsidRPr="0057306A">
              <w:rPr>
                <w:rFonts w:ascii="Arial Narrow" w:eastAsia="Times New Roman" w:hAnsi="Arial Narrow" w:cs="Arial"/>
                <w:snapToGrid w:val="0"/>
                <w:sz w:val="20"/>
                <w:szCs w:val="20"/>
                <w:lang w:eastAsia="pl-PL"/>
              </w:rPr>
              <w:t xml:space="preserve"> modelu, producenta. Informacja o komputerze (konfiguracja, opcje sprzętowe) powinna być ogólnie dostępna w </w:t>
            </w:r>
            <w:proofErr w:type="spellStart"/>
            <w:r w:rsidRPr="0057306A">
              <w:rPr>
                <w:rFonts w:ascii="Arial Narrow" w:eastAsia="Times New Roman" w:hAnsi="Arial Narrow" w:cs="Arial"/>
                <w:snapToGrid w:val="0"/>
                <w:sz w:val="20"/>
                <w:szCs w:val="20"/>
                <w:lang w:eastAsia="pl-PL"/>
              </w:rPr>
              <w:t>internecie</w:t>
            </w:r>
            <w:proofErr w:type="spellEnd"/>
            <w:r w:rsidRPr="0057306A">
              <w:rPr>
                <w:rFonts w:ascii="Arial Narrow" w:eastAsia="Times New Roman" w:hAnsi="Arial Narrow" w:cs="Arial"/>
                <w:snapToGrid w:val="0"/>
                <w:sz w:val="20"/>
                <w:szCs w:val="20"/>
                <w:lang w:eastAsia="pl-PL"/>
              </w:rPr>
              <w:t xml:space="preserve"> po wpisaniu </w:t>
            </w:r>
            <w:r w:rsidRPr="0057306A">
              <w:rPr>
                <w:rFonts w:ascii="Arial Narrow" w:eastAsia="Times New Roman" w:hAnsi="Arial Narrow" w:cs="Arial"/>
                <w:bCs/>
                <w:sz w:val="20"/>
                <w:szCs w:val="20"/>
                <w:lang w:eastAsia="pl-PL"/>
              </w:rPr>
              <w:t xml:space="preserve">PN (Part </w:t>
            </w:r>
            <w:proofErr w:type="spellStart"/>
            <w:r w:rsidRPr="0057306A">
              <w:rPr>
                <w:rFonts w:ascii="Arial Narrow" w:eastAsia="Times New Roman" w:hAnsi="Arial Narrow" w:cs="Arial"/>
                <w:bCs/>
                <w:sz w:val="20"/>
                <w:szCs w:val="20"/>
                <w:lang w:eastAsia="pl-PL"/>
              </w:rPr>
              <w:t>Number</w:t>
            </w:r>
            <w:proofErr w:type="spellEnd"/>
            <w:r w:rsidRPr="0057306A">
              <w:rPr>
                <w:rFonts w:ascii="Arial Narrow" w:eastAsia="Times New Roman" w:hAnsi="Arial Narrow" w:cs="Arial"/>
                <w:bCs/>
                <w:sz w:val="20"/>
                <w:szCs w:val="20"/>
                <w:lang w:eastAsia="pl-PL"/>
              </w:rPr>
              <w:t xml:space="preserve">) </w:t>
            </w:r>
            <w:r w:rsidRPr="0057306A">
              <w:rPr>
                <w:rFonts w:ascii="Arial Narrow" w:eastAsia="Times New Roman" w:hAnsi="Arial Narrow" w:cs="Arial"/>
                <w:snapToGrid w:val="0"/>
                <w:sz w:val="20"/>
                <w:szCs w:val="20"/>
                <w:lang w:eastAsia="pl-PL"/>
              </w:rPr>
              <w:t>modelu do „wyszukiwarki internetowej”.</w:t>
            </w:r>
          </w:p>
          <w:p w:rsidR="006B796F" w:rsidRPr="0057306A" w:rsidRDefault="006B796F" w:rsidP="00985EAF">
            <w:pPr>
              <w:autoSpaceDE w:val="0"/>
              <w:autoSpaceDN w:val="0"/>
              <w:adjustRightInd w:val="0"/>
              <w:spacing w:after="0" w:line="240" w:lineRule="auto"/>
              <w:jc w:val="both"/>
              <w:rPr>
                <w:rFonts w:ascii="Arial Narrow" w:eastAsia="Times New Roman" w:hAnsi="Arial Narrow" w:cs="Arial"/>
                <w:snapToGrid w:val="0"/>
                <w:sz w:val="20"/>
                <w:szCs w:val="20"/>
                <w:lang w:eastAsia="pl-PL"/>
              </w:rPr>
            </w:pPr>
            <w:r w:rsidRPr="0057306A">
              <w:rPr>
                <w:rFonts w:ascii="Arial Narrow" w:eastAsia="Times New Roman" w:hAnsi="Arial Narrow" w:cs="Arial"/>
                <w:snapToGrid w:val="0"/>
                <w:sz w:val="20"/>
                <w:szCs w:val="20"/>
                <w:lang w:eastAsia="pl-PL"/>
              </w:rPr>
              <w:t>Komputer musi pochodzić z seryjnej ciągłej ogólnej dostępnej produkcji modelu, nie może to być konfiguracja dedykowana dla danego zamówienia.</w:t>
            </w:r>
          </w:p>
          <w:p w:rsidR="006B796F" w:rsidRPr="0057306A" w:rsidRDefault="006B796F" w:rsidP="00985EAF">
            <w:pPr>
              <w:autoSpaceDE w:val="0"/>
              <w:autoSpaceDN w:val="0"/>
              <w:adjustRightInd w:val="0"/>
              <w:spacing w:after="0" w:line="240" w:lineRule="auto"/>
              <w:jc w:val="both"/>
              <w:rPr>
                <w:rFonts w:ascii="Arial Narrow" w:eastAsia="Times New Roman" w:hAnsi="Arial Narrow" w:cs="Arial"/>
                <w:snapToGrid w:val="0"/>
                <w:sz w:val="20"/>
                <w:szCs w:val="20"/>
                <w:lang w:eastAsia="pl-PL"/>
              </w:rPr>
            </w:pPr>
            <w:r w:rsidRPr="0057306A">
              <w:rPr>
                <w:rFonts w:ascii="Arial Narrow" w:eastAsia="Times New Roman" w:hAnsi="Arial Narrow" w:cs="Arial"/>
                <w:snapToGrid w:val="0"/>
                <w:sz w:val="20"/>
                <w:szCs w:val="20"/>
                <w:lang w:eastAsia="pl-PL"/>
              </w:rPr>
              <w:t>Komputer powinien być oznaczony niepowtarzalnym numerem seryjnym umieszonym na obudowie.</w:t>
            </w:r>
          </w:p>
        </w:tc>
        <w:tc>
          <w:tcPr>
            <w:tcW w:w="2148" w:type="dxa"/>
          </w:tcPr>
          <w:p w:rsidR="006B796F" w:rsidRPr="0057306A" w:rsidRDefault="006B796F" w:rsidP="00985EAF">
            <w:pPr>
              <w:autoSpaceDE w:val="0"/>
              <w:autoSpaceDN w:val="0"/>
              <w:adjustRightInd w:val="0"/>
              <w:spacing w:after="0" w:line="240" w:lineRule="auto"/>
              <w:jc w:val="center"/>
              <w:rPr>
                <w:rFonts w:ascii="Arial Narrow" w:eastAsia="Times New Roman" w:hAnsi="Arial Narrow" w:cs="Arial"/>
                <w:snapToGrid w:val="0"/>
                <w:sz w:val="20"/>
                <w:szCs w:val="20"/>
                <w:lang w:eastAsia="pl-PL"/>
              </w:rPr>
            </w:pPr>
            <w:r w:rsidRPr="0057306A">
              <w:rPr>
                <w:rFonts w:ascii="Arial Narrow" w:eastAsia="Times New Roman" w:hAnsi="Arial Narrow" w:cs="Arial"/>
                <w:snapToGrid w:val="0"/>
                <w:sz w:val="20"/>
                <w:szCs w:val="20"/>
                <w:lang w:eastAsia="pl-PL"/>
              </w:rPr>
              <w:t>TAK/NIE*</w:t>
            </w:r>
          </w:p>
        </w:tc>
      </w:tr>
      <w:tr w:rsidR="006B796F" w:rsidRPr="0057306A" w:rsidTr="00985EAF">
        <w:trPr>
          <w:trHeight w:val="340"/>
          <w:jc w:val="center"/>
        </w:trPr>
        <w:tc>
          <w:tcPr>
            <w:tcW w:w="788" w:type="dxa"/>
            <w:vAlign w:val="center"/>
          </w:tcPr>
          <w:p w:rsidR="006B796F" w:rsidRPr="0057306A" w:rsidRDefault="006B796F" w:rsidP="006B796F">
            <w:pPr>
              <w:widowControl w:val="0"/>
              <w:numPr>
                <w:ilvl w:val="0"/>
                <w:numId w:val="3"/>
              </w:numPr>
              <w:autoSpaceDE w:val="0"/>
              <w:autoSpaceDN w:val="0"/>
              <w:adjustRightInd w:val="0"/>
              <w:spacing w:after="0" w:line="240" w:lineRule="auto"/>
              <w:jc w:val="center"/>
              <w:rPr>
                <w:rFonts w:ascii="Arial Narrow" w:eastAsia="Times New Roman" w:hAnsi="Arial Narrow" w:cs="Arial"/>
                <w:snapToGrid w:val="0"/>
                <w:sz w:val="20"/>
                <w:szCs w:val="20"/>
                <w:lang w:eastAsia="pl-PL"/>
              </w:rPr>
            </w:pPr>
          </w:p>
        </w:tc>
        <w:tc>
          <w:tcPr>
            <w:tcW w:w="1310" w:type="dxa"/>
            <w:vAlign w:val="center"/>
          </w:tcPr>
          <w:p w:rsidR="006B796F" w:rsidRPr="0057306A" w:rsidRDefault="006B796F" w:rsidP="00985EAF">
            <w:pPr>
              <w:autoSpaceDE w:val="0"/>
              <w:autoSpaceDN w:val="0"/>
              <w:adjustRightInd w:val="0"/>
              <w:spacing w:after="0" w:line="240" w:lineRule="auto"/>
              <w:rPr>
                <w:rFonts w:ascii="Arial Narrow" w:eastAsia="Times New Roman" w:hAnsi="Arial Narrow" w:cs="Arial"/>
                <w:snapToGrid w:val="0"/>
                <w:sz w:val="20"/>
                <w:szCs w:val="20"/>
                <w:lang w:eastAsia="pl-PL"/>
              </w:rPr>
            </w:pPr>
            <w:r w:rsidRPr="0057306A">
              <w:rPr>
                <w:rFonts w:ascii="Arial Narrow" w:eastAsia="Times New Roman" w:hAnsi="Arial Narrow" w:cs="Arial"/>
                <w:snapToGrid w:val="0"/>
                <w:sz w:val="20"/>
                <w:szCs w:val="20"/>
                <w:lang w:eastAsia="pl-PL"/>
              </w:rPr>
              <w:t>Zastosowanie</w:t>
            </w:r>
          </w:p>
        </w:tc>
        <w:tc>
          <w:tcPr>
            <w:tcW w:w="5095" w:type="dxa"/>
            <w:vAlign w:val="center"/>
          </w:tcPr>
          <w:p w:rsidR="006B796F" w:rsidRPr="0057306A" w:rsidRDefault="006B796F" w:rsidP="00985EAF">
            <w:pPr>
              <w:autoSpaceDE w:val="0"/>
              <w:autoSpaceDN w:val="0"/>
              <w:adjustRightInd w:val="0"/>
              <w:spacing w:after="0" w:line="240" w:lineRule="auto"/>
              <w:jc w:val="both"/>
              <w:rPr>
                <w:rFonts w:ascii="Arial Narrow" w:eastAsia="Times New Roman" w:hAnsi="Arial Narrow" w:cs="Arial"/>
                <w:snapToGrid w:val="0"/>
                <w:sz w:val="20"/>
                <w:szCs w:val="20"/>
                <w:lang w:eastAsia="pl-PL"/>
              </w:rPr>
            </w:pPr>
            <w:r w:rsidRPr="0057306A">
              <w:rPr>
                <w:rFonts w:ascii="Arial Narrow" w:eastAsia="Times New Roman" w:hAnsi="Arial Narrow" w:cs="Arial"/>
                <w:snapToGrid w:val="0"/>
                <w:sz w:val="20"/>
                <w:szCs w:val="20"/>
                <w:lang w:eastAsia="pl-PL"/>
              </w:rPr>
              <w:t>Komputer będzie wykorzystywany na potrzeby aplikacji biurowych, aplikacji obliczeniowych, dostępu do Internetu oraz poczty elektronicznej, czytnika plików PDF, programu antywirusowego, złożonych aplikacji lokalnych i przeglądarkowych klient/serwer.</w:t>
            </w:r>
          </w:p>
        </w:tc>
        <w:tc>
          <w:tcPr>
            <w:tcW w:w="2148" w:type="dxa"/>
          </w:tcPr>
          <w:p w:rsidR="006B796F" w:rsidRPr="0057306A" w:rsidRDefault="006B796F" w:rsidP="00985EAF">
            <w:pPr>
              <w:spacing w:after="5" w:line="248" w:lineRule="auto"/>
              <w:ind w:left="603" w:hanging="10"/>
              <w:jc w:val="both"/>
              <w:rPr>
                <w:rFonts w:ascii="Arial" w:eastAsia="Arial" w:hAnsi="Arial" w:cs="Arial"/>
                <w:color w:val="000000"/>
                <w:sz w:val="20"/>
                <w:lang w:eastAsia="pl-PL"/>
              </w:rPr>
            </w:pPr>
            <w:r w:rsidRPr="0057306A">
              <w:rPr>
                <w:rFonts w:ascii="Arial Narrow" w:eastAsia="Times New Roman" w:hAnsi="Arial Narrow" w:cs="Arial"/>
                <w:snapToGrid w:val="0"/>
                <w:sz w:val="20"/>
                <w:szCs w:val="20"/>
                <w:lang w:eastAsia="pl-PL"/>
              </w:rPr>
              <w:t>TAK/NIE*</w:t>
            </w:r>
          </w:p>
        </w:tc>
      </w:tr>
      <w:tr w:rsidR="006B796F" w:rsidRPr="0057306A" w:rsidTr="00985EAF">
        <w:trPr>
          <w:trHeight w:val="340"/>
          <w:jc w:val="center"/>
        </w:trPr>
        <w:tc>
          <w:tcPr>
            <w:tcW w:w="788" w:type="dxa"/>
            <w:vAlign w:val="center"/>
          </w:tcPr>
          <w:p w:rsidR="006B796F" w:rsidRPr="0057306A" w:rsidRDefault="006B796F" w:rsidP="006B796F">
            <w:pPr>
              <w:widowControl w:val="0"/>
              <w:numPr>
                <w:ilvl w:val="0"/>
                <w:numId w:val="3"/>
              </w:numPr>
              <w:autoSpaceDE w:val="0"/>
              <w:autoSpaceDN w:val="0"/>
              <w:adjustRightInd w:val="0"/>
              <w:spacing w:after="0" w:line="240" w:lineRule="auto"/>
              <w:jc w:val="center"/>
              <w:rPr>
                <w:rFonts w:ascii="Arial Narrow" w:eastAsia="Times New Roman" w:hAnsi="Arial Narrow" w:cs="Arial"/>
                <w:snapToGrid w:val="0"/>
                <w:sz w:val="20"/>
                <w:szCs w:val="20"/>
                <w:lang w:eastAsia="pl-PL"/>
              </w:rPr>
            </w:pPr>
          </w:p>
        </w:tc>
        <w:tc>
          <w:tcPr>
            <w:tcW w:w="1310" w:type="dxa"/>
            <w:vAlign w:val="center"/>
          </w:tcPr>
          <w:p w:rsidR="006B796F" w:rsidRPr="0057306A" w:rsidRDefault="006B796F" w:rsidP="00985EAF">
            <w:pPr>
              <w:autoSpaceDE w:val="0"/>
              <w:autoSpaceDN w:val="0"/>
              <w:adjustRightInd w:val="0"/>
              <w:spacing w:after="0" w:line="240" w:lineRule="auto"/>
              <w:rPr>
                <w:rFonts w:ascii="Arial Narrow" w:eastAsia="Times New Roman" w:hAnsi="Arial Narrow" w:cs="Arial"/>
                <w:snapToGrid w:val="0"/>
                <w:sz w:val="20"/>
                <w:szCs w:val="20"/>
                <w:lang w:eastAsia="pl-PL"/>
              </w:rPr>
            </w:pPr>
            <w:r w:rsidRPr="0057306A">
              <w:rPr>
                <w:rFonts w:ascii="Arial Narrow" w:eastAsia="Times New Roman" w:hAnsi="Arial Narrow" w:cs="Arial"/>
                <w:snapToGrid w:val="0"/>
                <w:sz w:val="20"/>
                <w:szCs w:val="20"/>
                <w:lang w:eastAsia="pl-PL"/>
              </w:rPr>
              <w:t>Procesor</w:t>
            </w:r>
          </w:p>
        </w:tc>
        <w:tc>
          <w:tcPr>
            <w:tcW w:w="5095" w:type="dxa"/>
            <w:vAlign w:val="center"/>
          </w:tcPr>
          <w:p w:rsidR="006B796F" w:rsidRPr="0057306A" w:rsidRDefault="006B796F" w:rsidP="00985EAF">
            <w:pPr>
              <w:autoSpaceDE w:val="0"/>
              <w:autoSpaceDN w:val="0"/>
              <w:adjustRightInd w:val="0"/>
              <w:spacing w:after="0" w:line="240" w:lineRule="auto"/>
              <w:jc w:val="both"/>
              <w:rPr>
                <w:rFonts w:ascii="Arial Narrow" w:eastAsia="Times New Roman" w:hAnsi="Arial Narrow" w:cs="Arial"/>
                <w:snapToGrid w:val="0"/>
                <w:sz w:val="20"/>
                <w:szCs w:val="20"/>
                <w:lang w:eastAsia="pl-PL"/>
              </w:rPr>
            </w:pPr>
            <w:r w:rsidRPr="0057306A">
              <w:rPr>
                <w:rFonts w:ascii="Arial Narrow" w:eastAsia="Times New Roman" w:hAnsi="Arial Narrow" w:cs="Calibri"/>
                <w:bCs/>
                <w:color w:val="000000"/>
                <w:sz w:val="20"/>
                <w:szCs w:val="20"/>
                <w:lang w:eastAsia="pl-PL"/>
              </w:rPr>
              <w:t xml:space="preserve">Procesor dedykowany do pracy w komputerach stacjonarnych. Procesor osiągający w teście </w:t>
            </w:r>
            <w:proofErr w:type="spellStart"/>
            <w:r w:rsidRPr="0057306A">
              <w:rPr>
                <w:rFonts w:ascii="Arial Narrow" w:eastAsia="Times New Roman" w:hAnsi="Arial Narrow" w:cs="Calibri"/>
                <w:bCs/>
                <w:color w:val="000000"/>
                <w:sz w:val="20"/>
                <w:szCs w:val="20"/>
                <w:lang w:eastAsia="pl-PL"/>
              </w:rPr>
              <w:t>Passmark</w:t>
            </w:r>
            <w:proofErr w:type="spellEnd"/>
            <w:r w:rsidRPr="0057306A">
              <w:rPr>
                <w:rFonts w:ascii="Arial Narrow" w:eastAsia="Times New Roman" w:hAnsi="Arial Narrow" w:cs="Calibri"/>
                <w:bCs/>
                <w:color w:val="000000"/>
                <w:sz w:val="20"/>
                <w:szCs w:val="20"/>
                <w:lang w:eastAsia="pl-PL"/>
              </w:rPr>
              <w:t xml:space="preserve"> CPU Mark, wynik</w:t>
            </w:r>
            <w:r w:rsidRPr="0057306A">
              <w:rPr>
                <w:rFonts w:ascii="Arial Narrow" w:eastAsia="Times New Roman" w:hAnsi="Arial Narrow" w:cs="Calibri"/>
                <w:bCs/>
                <w:sz w:val="20"/>
                <w:szCs w:val="20"/>
                <w:lang w:eastAsia="pl-PL"/>
              </w:rPr>
              <w:t xml:space="preserve"> min. 32400 pkt. w ka</w:t>
            </w:r>
            <w:r w:rsidRPr="0057306A">
              <w:rPr>
                <w:rFonts w:ascii="Arial Narrow" w:eastAsia="Times New Roman" w:hAnsi="Arial Narrow" w:cs="Calibri"/>
                <w:bCs/>
                <w:color w:val="000000"/>
                <w:sz w:val="20"/>
                <w:szCs w:val="20"/>
                <w:lang w:eastAsia="pl-PL"/>
              </w:rPr>
              <w:t xml:space="preserve">tegorii </w:t>
            </w:r>
            <w:proofErr w:type="spellStart"/>
            <w:r w:rsidRPr="0057306A">
              <w:rPr>
                <w:rFonts w:ascii="Arial Narrow" w:eastAsia="Times New Roman" w:hAnsi="Arial Narrow" w:cs="Calibri"/>
                <w:bCs/>
                <w:color w:val="000000"/>
                <w:sz w:val="20"/>
                <w:szCs w:val="20"/>
                <w:lang w:eastAsia="pl-PL"/>
              </w:rPr>
              <w:t>Average</w:t>
            </w:r>
            <w:proofErr w:type="spellEnd"/>
            <w:r w:rsidRPr="0057306A">
              <w:rPr>
                <w:rFonts w:ascii="Arial Narrow" w:eastAsia="Times New Roman" w:hAnsi="Arial Narrow" w:cs="Calibri"/>
                <w:bCs/>
                <w:color w:val="000000"/>
                <w:sz w:val="20"/>
                <w:szCs w:val="20"/>
                <w:lang w:eastAsia="pl-PL"/>
              </w:rPr>
              <w:t xml:space="preserve"> CPU Mark. według wyników opublikowanych na stronie </w:t>
            </w:r>
            <w:hyperlink r:id="rId5" w:history="1">
              <w:r w:rsidRPr="0057306A">
                <w:rPr>
                  <w:rFonts w:ascii="Arial Narrow" w:eastAsia="Times New Roman" w:hAnsi="Arial Narrow" w:cs="Calibri"/>
                  <w:color w:val="0000FF"/>
                  <w:sz w:val="20"/>
                  <w:szCs w:val="20"/>
                  <w:u w:val="single"/>
                  <w:lang w:eastAsia="pl-PL"/>
                </w:rPr>
                <w:t>http://www.cpubenchmark.net/cpu_list.php</w:t>
              </w:r>
            </w:hyperlink>
            <w:r>
              <w:rPr>
                <w:rFonts w:ascii="Arial Narrow" w:eastAsia="Times New Roman" w:hAnsi="Arial Narrow" w:cs="Calibri"/>
                <w:color w:val="0000FF"/>
                <w:sz w:val="20"/>
                <w:szCs w:val="20"/>
                <w:u w:val="single"/>
                <w:lang w:eastAsia="pl-PL"/>
              </w:rPr>
              <w:t xml:space="preserve">  </w:t>
            </w:r>
            <w:r w:rsidRPr="0057306A">
              <w:rPr>
                <w:rFonts w:ascii="Arial Narrow" w:eastAsia="Times New Roman" w:hAnsi="Arial Narrow" w:cs="Calibri"/>
                <w:bCs/>
                <w:color w:val="000000"/>
                <w:sz w:val="20"/>
                <w:szCs w:val="20"/>
                <w:lang w:eastAsia="pl-PL"/>
              </w:rPr>
              <w:t xml:space="preserve">– na dzień </w:t>
            </w:r>
            <w:r w:rsidRPr="0057306A">
              <w:rPr>
                <w:rFonts w:ascii="Arial Narrow" w:eastAsia="Times New Roman" w:hAnsi="Arial Narrow" w:cs="Calibri"/>
                <w:bCs/>
                <w:color w:val="0070C0"/>
                <w:sz w:val="20"/>
                <w:szCs w:val="20"/>
                <w:lang w:eastAsia="pl-PL"/>
              </w:rPr>
              <w:t>06.11.2023</w:t>
            </w:r>
          </w:p>
        </w:tc>
        <w:tc>
          <w:tcPr>
            <w:tcW w:w="2148" w:type="dxa"/>
          </w:tcPr>
          <w:p w:rsidR="006B796F" w:rsidRPr="0057306A" w:rsidRDefault="006B796F" w:rsidP="00985EAF">
            <w:pPr>
              <w:spacing w:after="5" w:line="248" w:lineRule="auto"/>
              <w:ind w:left="603" w:hanging="10"/>
              <w:jc w:val="both"/>
              <w:rPr>
                <w:rFonts w:ascii="Arial" w:eastAsia="Arial" w:hAnsi="Arial" w:cs="Arial"/>
                <w:color w:val="000000"/>
                <w:sz w:val="20"/>
                <w:lang w:eastAsia="pl-PL"/>
              </w:rPr>
            </w:pPr>
            <w:r w:rsidRPr="0057306A">
              <w:rPr>
                <w:rFonts w:ascii="Arial Narrow" w:eastAsia="Times New Roman" w:hAnsi="Arial Narrow" w:cs="Arial"/>
                <w:snapToGrid w:val="0"/>
                <w:sz w:val="20"/>
                <w:szCs w:val="20"/>
                <w:lang w:eastAsia="pl-PL"/>
              </w:rPr>
              <w:t>TAK/NIE*</w:t>
            </w:r>
          </w:p>
        </w:tc>
      </w:tr>
      <w:tr w:rsidR="006B796F" w:rsidRPr="0057306A" w:rsidTr="00985EAF">
        <w:trPr>
          <w:trHeight w:val="340"/>
          <w:jc w:val="center"/>
        </w:trPr>
        <w:tc>
          <w:tcPr>
            <w:tcW w:w="788" w:type="dxa"/>
            <w:vAlign w:val="center"/>
          </w:tcPr>
          <w:p w:rsidR="006B796F" w:rsidRPr="0057306A" w:rsidRDefault="006B796F" w:rsidP="006B796F">
            <w:pPr>
              <w:widowControl w:val="0"/>
              <w:numPr>
                <w:ilvl w:val="0"/>
                <w:numId w:val="3"/>
              </w:numPr>
              <w:autoSpaceDE w:val="0"/>
              <w:autoSpaceDN w:val="0"/>
              <w:adjustRightInd w:val="0"/>
              <w:spacing w:after="0" w:line="240" w:lineRule="auto"/>
              <w:jc w:val="center"/>
              <w:rPr>
                <w:rFonts w:ascii="Arial Narrow" w:eastAsia="Times New Roman" w:hAnsi="Arial Narrow" w:cs="Arial"/>
                <w:snapToGrid w:val="0"/>
                <w:sz w:val="20"/>
                <w:szCs w:val="20"/>
                <w:lang w:eastAsia="pl-PL"/>
              </w:rPr>
            </w:pPr>
          </w:p>
        </w:tc>
        <w:tc>
          <w:tcPr>
            <w:tcW w:w="1310" w:type="dxa"/>
            <w:vAlign w:val="center"/>
          </w:tcPr>
          <w:p w:rsidR="006B796F" w:rsidRPr="0057306A" w:rsidRDefault="006B796F" w:rsidP="00985EAF">
            <w:pPr>
              <w:autoSpaceDE w:val="0"/>
              <w:autoSpaceDN w:val="0"/>
              <w:adjustRightInd w:val="0"/>
              <w:spacing w:after="0" w:line="240" w:lineRule="auto"/>
              <w:rPr>
                <w:rFonts w:ascii="Arial Narrow" w:eastAsia="Times New Roman" w:hAnsi="Arial Narrow" w:cs="Arial"/>
                <w:snapToGrid w:val="0"/>
                <w:sz w:val="20"/>
                <w:szCs w:val="20"/>
                <w:lang w:eastAsia="pl-PL"/>
              </w:rPr>
            </w:pPr>
            <w:r w:rsidRPr="0057306A">
              <w:rPr>
                <w:rFonts w:ascii="Arial Narrow" w:eastAsia="Times New Roman" w:hAnsi="Arial Narrow" w:cs="Arial"/>
                <w:snapToGrid w:val="0"/>
                <w:sz w:val="20"/>
                <w:szCs w:val="20"/>
                <w:lang w:eastAsia="pl-PL"/>
              </w:rPr>
              <w:t>Wydajność dla konfiguracji podstawowej</w:t>
            </w:r>
          </w:p>
        </w:tc>
        <w:tc>
          <w:tcPr>
            <w:tcW w:w="5095" w:type="dxa"/>
            <w:vAlign w:val="center"/>
          </w:tcPr>
          <w:p w:rsidR="006B796F" w:rsidRPr="0057306A" w:rsidRDefault="006B796F" w:rsidP="00985EAF">
            <w:pPr>
              <w:autoSpaceDE w:val="0"/>
              <w:autoSpaceDN w:val="0"/>
              <w:adjustRightInd w:val="0"/>
              <w:spacing w:after="0" w:line="240" w:lineRule="auto"/>
              <w:jc w:val="both"/>
              <w:rPr>
                <w:rFonts w:ascii="Arial Narrow" w:eastAsia="Times New Roman" w:hAnsi="Arial Narrow" w:cs="Arial"/>
                <w:snapToGrid w:val="0"/>
                <w:sz w:val="20"/>
                <w:szCs w:val="20"/>
                <w:lang w:eastAsia="pl-PL"/>
              </w:rPr>
            </w:pPr>
            <w:proofErr w:type="spellStart"/>
            <w:r w:rsidRPr="0057306A">
              <w:rPr>
                <w:rFonts w:ascii="Arial Narrow" w:eastAsia="Times New Roman" w:hAnsi="Arial Narrow" w:cs="Arial"/>
                <w:snapToGrid w:val="0"/>
                <w:sz w:val="20"/>
                <w:szCs w:val="20"/>
                <w:lang w:eastAsia="pl-PL"/>
              </w:rPr>
              <w:t>SYSmark</w:t>
            </w:r>
            <w:proofErr w:type="spellEnd"/>
            <w:r w:rsidRPr="0057306A">
              <w:rPr>
                <w:rFonts w:ascii="Arial Narrow" w:eastAsia="Times New Roman" w:hAnsi="Arial Narrow" w:cs="Arial"/>
                <w:snapToGrid w:val="0"/>
                <w:sz w:val="20"/>
                <w:szCs w:val="20"/>
                <w:lang w:eastAsia="pl-PL"/>
              </w:rPr>
              <w:t>® 25;</w:t>
            </w:r>
          </w:p>
          <w:p w:rsidR="006B796F" w:rsidRPr="0057306A" w:rsidRDefault="006B796F" w:rsidP="00985EAF">
            <w:pPr>
              <w:autoSpaceDE w:val="0"/>
              <w:autoSpaceDN w:val="0"/>
              <w:adjustRightInd w:val="0"/>
              <w:spacing w:after="0" w:line="240" w:lineRule="auto"/>
              <w:jc w:val="both"/>
              <w:rPr>
                <w:rFonts w:ascii="Arial Narrow" w:eastAsia="Times New Roman" w:hAnsi="Arial Narrow" w:cs="Arial"/>
                <w:snapToGrid w:val="0"/>
                <w:sz w:val="20"/>
                <w:szCs w:val="20"/>
                <w:lang w:eastAsia="pl-PL"/>
              </w:rPr>
            </w:pPr>
            <w:r w:rsidRPr="0057306A">
              <w:rPr>
                <w:rFonts w:ascii="Arial Narrow" w:eastAsia="Times New Roman" w:hAnsi="Arial Narrow" w:cs="Arial"/>
                <w:snapToGrid w:val="0"/>
                <w:sz w:val="20"/>
                <w:szCs w:val="20"/>
                <w:lang w:eastAsia="pl-PL"/>
              </w:rPr>
              <w:t xml:space="preserve">- </w:t>
            </w:r>
            <w:proofErr w:type="spellStart"/>
            <w:r w:rsidRPr="0057306A">
              <w:rPr>
                <w:rFonts w:ascii="Arial Narrow" w:eastAsia="Times New Roman" w:hAnsi="Arial Narrow" w:cs="Arial"/>
                <w:snapToGrid w:val="0"/>
                <w:sz w:val="20"/>
                <w:szCs w:val="20"/>
                <w:lang w:eastAsia="pl-PL"/>
              </w:rPr>
              <w:t>Overall</w:t>
            </w:r>
            <w:proofErr w:type="spellEnd"/>
            <w:r w:rsidRPr="0057306A">
              <w:rPr>
                <w:rFonts w:ascii="Arial Narrow" w:eastAsia="Times New Roman" w:hAnsi="Arial Narrow" w:cs="Arial"/>
                <w:snapToGrid w:val="0"/>
                <w:sz w:val="20"/>
                <w:szCs w:val="20"/>
                <w:lang w:eastAsia="pl-PL"/>
              </w:rPr>
              <w:t xml:space="preserve"> Performance – co najmniej wynik 1050 punktów,</w:t>
            </w:r>
          </w:p>
          <w:p w:rsidR="006B796F" w:rsidRPr="0057306A" w:rsidRDefault="006B796F" w:rsidP="00985EAF">
            <w:pPr>
              <w:autoSpaceDE w:val="0"/>
              <w:autoSpaceDN w:val="0"/>
              <w:adjustRightInd w:val="0"/>
              <w:spacing w:after="0" w:line="240" w:lineRule="auto"/>
              <w:jc w:val="both"/>
              <w:rPr>
                <w:rFonts w:ascii="Arial Narrow" w:eastAsia="Times New Roman" w:hAnsi="Arial Narrow" w:cs="Arial"/>
                <w:snapToGrid w:val="0"/>
                <w:sz w:val="20"/>
                <w:szCs w:val="20"/>
                <w:lang w:eastAsia="pl-PL"/>
              </w:rPr>
            </w:pPr>
            <w:r w:rsidRPr="0057306A">
              <w:rPr>
                <w:rFonts w:ascii="Arial Narrow" w:eastAsia="Times New Roman" w:hAnsi="Arial Narrow" w:cs="Arial"/>
                <w:snapToGrid w:val="0"/>
                <w:sz w:val="20"/>
                <w:szCs w:val="20"/>
                <w:lang w:eastAsia="pl-PL"/>
              </w:rPr>
              <w:t>- Productivity – co najmniej wynik 1050 punktów,</w:t>
            </w:r>
          </w:p>
          <w:p w:rsidR="006B796F" w:rsidRPr="0057306A" w:rsidRDefault="006B796F" w:rsidP="00985EAF">
            <w:pPr>
              <w:autoSpaceDE w:val="0"/>
              <w:autoSpaceDN w:val="0"/>
              <w:adjustRightInd w:val="0"/>
              <w:spacing w:after="0" w:line="240" w:lineRule="auto"/>
              <w:jc w:val="both"/>
              <w:rPr>
                <w:rFonts w:ascii="Arial Narrow" w:eastAsia="Times New Roman" w:hAnsi="Arial Narrow" w:cs="Arial"/>
                <w:snapToGrid w:val="0"/>
                <w:sz w:val="20"/>
                <w:szCs w:val="20"/>
                <w:lang w:eastAsia="pl-PL"/>
              </w:rPr>
            </w:pPr>
            <w:r w:rsidRPr="0057306A">
              <w:rPr>
                <w:rFonts w:ascii="Arial Narrow" w:eastAsia="Times New Roman" w:hAnsi="Arial Narrow" w:cs="Arial"/>
                <w:snapToGrid w:val="0"/>
                <w:sz w:val="20"/>
                <w:szCs w:val="20"/>
                <w:lang w:eastAsia="pl-PL"/>
              </w:rPr>
              <w:t xml:space="preserve">- </w:t>
            </w:r>
            <w:proofErr w:type="spellStart"/>
            <w:r w:rsidRPr="0057306A">
              <w:rPr>
                <w:rFonts w:ascii="Arial Narrow" w:eastAsia="Times New Roman" w:hAnsi="Arial Narrow" w:cs="Arial"/>
                <w:snapToGrid w:val="0"/>
                <w:sz w:val="20"/>
                <w:szCs w:val="20"/>
                <w:lang w:eastAsia="pl-PL"/>
              </w:rPr>
              <w:t>Creativity</w:t>
            </w:r>
            <w:proofErr w:type="spellEnd"/>
            <w:r w:rsidRPr="0057306A">
              <w:rPr>
                <w:rFonts w:ascii="Arial Narrow" w:eastAsia="Times New Roman" w:hAnsi="Arial Narrow" w:cs="Arial"/>
                <w:snapToGrid w:val="0"/>
                <w:sz w:val="20"/>
                <w:szCs w:val="20"/>
                <w:lang w:eastAsia="pl-PL"/>
              </w:rPr>
              <w:t xml:space="preserve"> – co najmniej wynik 1050 punktów,</w:t>
            </w:r>
          </w:p>
          <w:p w:rsidR="006B796F" w:rsidRPr="0057306A" w:rsidRDefault="006B796F" w:rsidP="00985EAF">
            <w:pPr>
              <w:autoSpaceDE w:val="0"/>
              <w:autoSpaceDN w:val="0"/>
              <w:adjustRightInd w:val="0"/>
              <w:spacing w:after="0" w:line="240" w:lineRule="auto"/>
              <w:jc w:val="both"/>
              <w:rPr>
                <w:rFonts w:ascii="Arial Narrow" w:eastAsia="Times New Roman" w:hAnsi="Arial Narrow" w:cs="Arial"/>
                <w:snapToGrid w:val="0"/>
                <w:sz w:val="20"/>
                <w:szCs w:val="20"/>
                <w:lang w:eastAsia="pl-PL"/>
              </w:rPr>
            </w:pPr>
            <w:r w:rsidRPr="0057306A">
              <w:rPr>
                <w:rFonts w:ascii="Arial Narrow" w:eastAsia="Times New Roman" w:hAnsi="Arial Narrow" w:cs="Arial"/>
                <w:snapToGrid w:val="0"/>
                <w:sz w:val="20"/>
                <w:szCs w:val="20"/>
                <w:lang w:eastAsia="pl-PL"/>
              </w:rPr>
              <w:t xml:space="preserve">- </w:t>
            </w:r>
            <w:proofErr w:type="spellStart"/>
            <w:r w:rsidRPr="0057306A">
              <w:rPr>
                <w:rFonts w:ascii="Arial Narrow" w:eastAsia="Times New Roman" w:hAnsi="Arial Narrow" w:cs="Arial"/>
                <w:snapToGrid w:val="0"/>
                <w:sz w:val="20"/>
                <w:szCs w:val="20"/>
                <w:lang w:eastAsia="pl-PL"/>
              </w:rPr>
              <w:t>Responsiveness</w:t>
            </w:r>
            <w:proofErr w:type="spellEnd"/>
            <w:r w:rsidRPr="0057306A">
              <w:rPr>
                <w:rFonts w:ascii="Arial Narrow" w:eastAsia="Times New Roman" w:hAnsi="Arial Narrow" w:cs="Arial"/>
                <w:snapToGrid w:val="0"/>
                <w:sz w:val="20"/>
                <w:szCs w:val="20"/>
                <w:lang w:eastAsia="pl-PL"/>
              </w:rPr>
              <w:t xml:space="preserve"> – co najmniej wynik 1050 punktów,</w:t>
            </w:r>
          </w:p>
          <w:p w:rsidR="006B796F" w:rsidRPr="0057306A" w:rsidRDefault="006B796F" w:rsidP="00985EAF">
            <w:pPr>
              <w:autoSpaceDE w:val="0"/>
              <w:autoSpaceDN w:val="0"/>
              <w:adjustRightInd w:val="0"/>
              <w:spacing w:after="0" w:line="240" w:lineRule="auto"/>
              <w:jc w:val="both"/>
              <w:rPr>
                <w:rFonts w:ascii="Arial Narrow" w:eastAsia="Times New Roman" w:hAnsi="Arial Narrow" w:cs="Arial"/>
                <w:snapToGrid w:val="0"/>
                <w:sz w:val="20"/>
                <w:szCs w:val="20"/>
                <w:lang w:eastAsia="pl-PL"/>
              </w:rPr>
            </w:pPr>
          </w:p>
          <w:p w:rsidR="006B796F" w:rsidRPr="0057306A" w:rsidRDefault="006B796F" w:rsidP="00985EAF">
            <w:pPr>
              <w:autoSpaceDE w:val="0"/>
              <w:autoSpaceDN w:val="0"/>
              <w:adjustRightInd w:val="0"/>
              <w:spacing w:after="0" w:line="240" w:lineRule="auto"/>
              <w:jc w:val="both"/>
              <w:rPr>
                <w:rFonts w:ascii="Arial Narrow" w:eastAsia="Times New Roman" w:hAnsi="Arial Narrow" w:cs="Arial"/>
                <w:snapToGrid w:val="0"/>
                <w:sz w:val="20"/>
                <w:szCs w:val="20"/>
                <w:lang w:eastAsia="pl-PL"/>
              </w:rPr>
            </w:pPr>
            <w:r w:rsidRPr="0057306A">
              <w:rPr>
                <w:rFonts w:ascii="Arial Narrow" w:eastAsia="Times New Roman" w:hAnsi="Arial Narrow" w:cs="Arial"/>
                <w:snapToGrid w:val="0"/>
                <w:sz w:val="20"/>
                <w:szCs w:val="20"/>
                <w:lang w:eastAsia="pl-PL"/>
              </w:rPr>
              <w:t xml:space="preserve">Wymagane testy wydajnościowe wykonawca musi przeprowadzić na automatycznych ustawieniach konfiguratora dołączonego przez firmę BAPCO i przy natywnej rozdzielczości wyświetlacza oraz włączonych wszystkich urządzaniach. Nie dopuszcza się stosowania </w:t>
            </w:r>
            <w:proofErr w:type="spellStart"/>
            <w:r w:rsidRPr="0057306A">
              <w:rPr>
                <w:rFonts w:ascii="Arial Narrow" w:eastAsia="Times New Roman" w:hAnsi="Arial Narrow" w:cs="Arial"/>
                <w:snapToGrid w:val="0"/>
                <w:sz w:val="20"/>
                <w:szCs w:val="20"/>
                <w:lang w:eastAsia="pl-PL"/>
              </w:rPr>
              <w:t>overclokingu</w:t>
            </w:r>
            <w:proofErr w:type="spellEnd"/>
            <w:r w:rsidRPr="0057306A">
              <w:rPr>
                <w:rFonts w:ascii="Arial Narrow" w:eastAsia="Times New Roman" w:hAnsi="Arial Narrow" w:cs="Arial"/>
                <w:snapToGrid w:val="0"/>
                <w:sz w:val="20"/>
                <w:szCs w:val="20"/>
                <w:lang w:eastAsia="pl-PL"/>
              </w:rPr>
              <w:t>, oprogramowania wspomagającego, pochodzącego z innego źródła niż oprogramowanie fabrycznie zainstalowane przez producenta, ingerowania w ustawieniach BIOS (tzn. wyłączanie urządzeń stanowiących pełną konfigurację) jak również w samym środowisku systemu (jak np. zmniejszanie rozdzielczości, jasności i kontrastu itp.).</w:t>
            </w:r>
          </w:p>
          <w:p w:rsidR="006B796F" w:rsidRPr="0057306A" w:rsidRDefault="006B796F" w:rsidP="00985EAF">
            <w:pPr>
              <w:autoSpaceDE w:val="0"/>
              <w:autoSpaceDN w:val="0"/>
              <w:adjustRightInd w:val="0"/>
              <w:spacing w:after="0" w:line="240" w:lineRule="auto"/>
              <w:jc w:val="both"/>
              <w:rPr>
                <w:rFonts w:ascii="Arial Narrow" w:eastAsia="Times New Roman" w:hAnsi="Arial Narrow" w:cs="Arial"/>
                <w:snapToGrid w:val="0"/>
                <w:sz w:val="20"/>
                <w:szCs w:val="20"/>
                <w:lang w:eastAsia="pl-PL"/>
              </w:rPr>
            </w:pPr>
          </w:p>
          <w:p w:rsidR="006B796F" w:rsidRPr="0057306A" w:rsidRDefault="006B796F" w:rsidP="00985EAF">
            <w:pPr>
              <w:autoSpaceDE w:val="0"/>
              <w:autoSpaceDN w:val="0"/>
              <w:adjustRightInd w:val="0"/>
              <w:spacing w:after="0" w:line="240" w:lineRule="auto"/>
              <w:jc w:val="both"/>
              <w:rPr>
                <w:rFonts w:ascii="Arial Narrow" w:eastAsia="Times New Roman" w:hAnsi="Arial Narrow" w:cs="Arial"/>
                <w:snapToGrid w:val="0"/>
                <w:sz w:val="20"/>
                <w:szCs w:val="20"/>
                <w:lang w:eastAsia="pl-PL"/>
              </w:rPr>
            </w:pPr>
            <w:r w:rsidRPr="0057306A">
              <w:rPr>
                <w:rFonts w:ascii="Arial Narrow" w:eastAsia="Times New Roman" w:hAnsi="Arial Narrow" w:cs="Arial"/>
                <w:snapToGrid w:val="0"/>
                <w:sz w:val="20"/>
                <w:szCs w:val="20"/>
                <w:lang w:eastAsia="pl-PL"/>
              </w:rPr>
              <w:t>Zamawiający zastrzega sobie, iż w celu sprawdzenia poprawności przeprowadzonych wszystkich wymaganych testów, na wezwanie Zamawiającego Oferent musi dostarczyć Zamawiającemu oprogramowanie testujące, komputer do testu oraz dokładny opis metodyki przeprowadzonego testu wraz z wynikami w celu ich sprawdzenia w terminie nie dłuższym niż 3 dni od otrzymania zawiadomienia od Zamawiającego.</w:t>
            </w:r>
          </w:p>
        </w:tc>
        <w:tc>
          <w:tcPr>
            <w:tcW w:w="2148" w:type="dxa"/>
          </w:tcPr>
          <w:p w:rsidR="006B796F" w:rsidRPr="0057306A" w:rsidRDefault="006B796F" w:rsidP="00985EAF">
            <w:pPr>
              <w:autoSpaceDE w:val="0"/>
              <w:autoSpaceDN w:val="0"/>
              <w:adjustRightInd w:val="0"/>
              <w:spacing w:after="0" w:line="240" w:lineRule="auto"/>
              <w:jc w:val="center"/>
              <w:rPr>
                <w:rFonts w:ascii="Arial Narrow" w:eastAsia="Times New Roman" w:hAnsi="Arial Narrow" w:cs="Arial"/>
                <w:snapToGrid w:val="0"/>
                <w:sz w:val="20"/>
                <w:szCs w:val="20"/>
                <w:lang w:eastAsia="pl-PL"/>
              </w:rPr>
            </w:pPr>
            <w:r w:rsidRPr="0057306A">
              <w:rPr>
                <w:rFonts w:ascii="Arial Narrow" w:eastAsia="Times New Roman" w:hAnsi="Arial Narrow" w:cs="Arial"/>
                <w:snapToGrid w:val="0"/>
                <w:sz w:val="20"/>
                <w:szCs w:val="20"/>
                <w:lang w:eastAsia="pl-PL"/>
              </w:rPr>
              <w:t>TAK/NIE*</w:t>
            </w:r>
          </w:p>
        </w:tc>
      </w:tr>
      <w:tr w:rsidR="006B796F" w:rsidRPr="0057306A" w:rsidTr="00985EAF">
        <w:trPr>
          <w:trHeight w:val="340"/>
          <w:jc w:val="center"/>
        </w:trPr>
        <w:tc>
          <w:tcPr>
            <w:tcW w:w="788" w:type="dxa"/>
            <w:vAlign w:val="center"/>
          </w:tcPr>
          <w:p w:rsidR="006B796F" w:rsidRPr="0057306A" w:rsidRDefault="006B796F" w:rsidP="006B796F">
            <w:pPr>
              <w:widowControl w:val="0"/>
              <w:numPr>
                <w:ilvl w:val="0"/>
                <w:numId w:val="3"/>
              </w:numPr>
              <w:autoSpaceDE w:val="0"/>
              <w:autoSpaceDN w:val="0"/>
              <w:adjustRightInd w:val="0"/>
              <w:spacing w:after="0" w:line="240" w:lineRule="auto"/>
              <w:jc w:val="center"/>
              <w:rPr>
                <w:rFonts w:ascii="Arial Narrow" w:eastAsia="Times New Roman" w:hAnsi="Arial Narrow" w:cs="Arial"/>
                <w:snapToGrid w:val="0"/>
                <w:sz w:val="20"/>
                <w:szCs w:val="20"/>
                <w:lang w:eastAsia="pl-PL"/>
              </w:rPr>
            </w:pPr>
          </w:p>
        </w:tc>
        <w:tc>
          <w:tcPr>
            <w:tcW w:w="1310" w:type="dxa"/>
            <w:vAlign w:val="center"/>
          </w:tcPr>
          <w:p w:rsidR="006B796F" w:rsidRPr="0057306A" w:rsidRDefault="006B796F" w:rsidP="00985EAF">
            <w:pPr>
              <w:autoSpaceDE w:val="0"/>
              <w:autoSpaceDN w:val="0"/>
              <w:adjustRightInd w:val="0"/>
              <w:spacing w:after="0" w:line="240" w:lineRule="auto"/>
              <w:rPr>
                <w:rFonts w:ascii="Arial Narrow" w:eastAsia="Times New Roman" w:hAnsi="Arial Narrow" w:cs="Arial"/>
                <w:snapToGrid w:val="0"/>
                <w:sz w:val="20"/>
                <w:szCs w:val="20"/>
                <w:lang w:eastAsia="pl-PL"/>
              </w:rPr>
            </w:pPr>
            <w:r w:rsidRPr="0057306A">
              <w:rPr>
                <w:rFonts w:ascii="Arial Narrow" w:eastAsia="Times New Roman" w:hAnsi="Arial Narrow" w:cs="Arial"/>
                <w:snapToGrid w:val="0"/>
                <w:sz w:val="20"/>
                <w:szCs w:val="20"/>
                <w:lang w:eastAsia="pl-PL"/>
              </w:rPr>
              <w:t>Pamięć RAM podstawowa</w:t>
            </w:r>
          </w:p>
        </w:tc>
        <w:tc>
          <w:tcPr>
            <w:tcW w:w="5095" w:type="dxa"/>
            <w:vAlign w:val="center"/>
          </w:tcPr>
          <w:p w:rsidR="006B796F" w:rsidRPr="0057306A" w:rsidRDefault="006B796F" w:rsidP="00985EAF">
            <w:pPr>
              <w:autoSpaceDE w:val="0"/>
              <w:autoSpaceDN w:val="0"/>
              <w:adjustRightInd w:val="0"/>
              <w:spacing w:after="0" w:line="240" w:lineRule="auto"/>
              <w:jc w:val="both"/>
              <w:rPr>
                <w:rFonts w:ascii="Arial Narrow" w:eastAsia="Times New Roman" w:hAnsi="Arial Narrow" w:cs="Arial"/>
                <w:snapToGrid w:val="0"/>
                <w:sz w:val="20"/>
                <w:szCs w:val="20"/>
                <w:lang w:eastAsia="pl-PL"/>
              </w:rPr>
            </w:pPr>
            <w:r w:rsidRPr="0057306A">
              <w:rPr>
                <w:rFonts w:ascii="Arial Narrow" w:eastAsia="Times New Roman" w:hAnsi="Arial Narrow" w:cs="Arial"/>
                <w:snapToGrid w:val="0"/>
                <w:sz w:val="20"/>
                <w:szCs w:val="20"/>
                <w:lang w:eastAsia="pl-PL"/>
              </w:rPr>
              <w:t>minimum 1 x 16 GB DDR5 z</w:t>
            </w:r>
            <w:r w:rsidRPr="0057306A">
              <w:rPr>
                <w:rFonts w:eastAsia="Times New Roman"/>
                <w:szCs w:val="24"/>
                <w:lang w:eastAsia="pl-PL"/>
              </w:rPr>
              <w:t xml:space="preserve"> </w:t>
            </w:r>
            <w:r w:rsidRPr="0057306A">
              <w:rPr>
                <w:rFonts w:ascii="Arial Narrow" w:eastAsia="Times New Roman" w:hAnsi="Arial Narrow" w:cs="Arial"/>
                <w:snapToGrid w:val="0"/>
                <w:sz w:val="20"/>
                <w:szCs w:val="20"/>
                <w:lang w:eastAsia="pl-PL"/>
              </w:rPr>
              <w:t>możliwością rozbudowy do min. 128 GB, w podstawowej konfiguracji muszą pozostać 3 wolne złącza pamięci.</w:t>
            </w:r>
          </w:p>
        </w:tc>
        <w:tc>
          <w:tcPr>
            <w:tcW w:w="2148" w:type="dxa"/>
          </w:tcPr>
          <w:p w:rsidR="006B796F" w:rsidRPr="0057306A" w:rsidRDefault="006B796F" w:rsidP="00985EAF">
            <w:pPr>
              <w:spacing w:after="5" w:line="248" w:lineRule="auto"/>
              <w:ind w:left="603" w:hanging="10"/>
              <w:jc w:val="both"/>
              <w:rPr>
                <w:rFonts w:ascii="Arial" w:eastAsia="Arial" w:hAnsi="Arial" w:cs="Arial"/>
                <w:color w:val="000000"/>
                <w:sz w:val="20"/>
                <w:lang w:eastAsia="pl-PL"/>
              </w:rPr>
            </w:pPr>
            <w:r w:rsidRPr="0057306A">
              <w:rPr>
                <w:rFonts w:ascii="Arial Narrow" w:eastAsia="Times New Roman" w:hAnsi="Arial Narrow" w:cs="Arial"/>
                <w:snapToGrid w:val="0"/>
                <w:sz w:val="20"/>
                <w:szCs w:val="20"/>
                <w:lang w:eastAsia="pl-PL"/>
              </w:rPr>
              <w:t>TAK/NIE*</w:t>
            </w:r>
          </w:p>
        </w:tc>
      </w:tr>
      <w:tr w:rsidR="006B796F" w:rsidRPr="0057306A" w:rsidTr="00985EAF">
        <w:trPr>
          <w:trHeight w:val="340"/>
          <w:jc w:val="center"/>
        </w:trPr>
        <w:tc>
          <w:tcPr>
            <w:tcW w:w="788" w:type="dxa"/>
            <w:vAlign w:val="center"/>
          </w:tcPr>
          <w:p w:rsidR="006B796F" w:rsidRPr="0057306A" w:rsidRDefault="006B796F" w:rsidP="006B796F">
            <w:pPr>
              <w:widowControl w:val="0"/>
              <w:numPr>
                <w:ilvl w:val="0"/>
                <w:numId w:val="3"/>
              </w:numPr>
              <w:autoSpaceDE w:val="0"/>
              <w:autoSpaceDN w:val="0"/>
              <w:adjustRightInd w:val="0"/>
              <w:spacing w:after="0" w:line="240" w:lineRule="auto"/>
              <w:jc w:val="center"/>
              <w:rPr>
                <w:rFonts w:ascii="Arial Narrow" w:eastAsia="Times New Roman" w:hAnsi="Arial Narrow" w:cs="Arial"/>
                <w:snapToGrid w:val="0"/>
                <w:sz w:val="20"/>
                <w:szCs w:val="20"/>
                <w:lang w:eastAsia="pl-PL"/>
              </w:rPr>
            </w:pPr>
          </w:p>
        </w:tc>
        <w:tc>
          <w:tcPr>
            <w:tcW w:w="1310" w:type="dxa"/>
            <w:vAlign w:val="center"/>
          </w:tcPr>
          <w:p w:rsidR="006B796F" w:rsidRPr="0057306A" w:rsidRDefault="006B796F" w:rsidP="00985EAF">
            <w:pPr>
              <w:autoSpaceDE w:val="0"/>
              <w:autoSpaceDN w:val="0"/>
              <w:adjustRightInd w:val="0"/>
              <w:spacing w:after="0" w:line="240" w:lineRule="auto"/>
              <w:jc w:val="both"/>
              <w:rPr>
                <w:rFonts w:ascii="Arial Narrow" w:eastAsia="Times New Roman" w:hAnsi="Arial Narrow" w:cs="Arial"/>
                <w:snapToGrid w:val="0"/>
                <w:sz w:val="20"/>
                <w:szCs w:val="20"/>
                <w:lang w:eastAsia="pl-PL"/>
              </w:rPr>
            </w:pPr>
            <w:r w:rsidRPr="0057306A">
              <w:rPr>
                <w:rFonts w:ascii="Arial Narrow" w:eastAsia="Times New Roman" w:hAnsi="Arial Narrow" w:cs="Arial"/>
                <w:snapToGrid w:val="0"/>
                <w:sz w:val="20"/>
                <w:szCs w:val="20"/>
                <w:lang w:eastAsia="pl-PL"/>
              </w:rPr>
              <w:t>Płyta główna</w:t>
            </w:r>
          </w:p>
        </w:tc>
        <w:tc>
          <w:tcPr>
            <w:tcW w:w="5095" w:type="dxa"/>
            <w:vAlign w:val="center"/>
          </w:tcPr>
          <w:p w:rsidR="006B796F" w:rsidRPr="0057306A" w:rsidRDefault="006B796F" w:rsidP="00985EAF">
            <w:pPr>
              <w:autoSpaceDE w:val="0"/>
              <w:autoSpaceDN w:val="0"/>
              <w:adjustRightInd w:val="0"/>
              <w:spacing w:after="0" w:line="240" w:lineRule="auto"/>
              <w:jc w:val="both"/>
              <w:rPr>
                <w:rFonts w:ascii="Arial Narrow" w:eastAsia="Times New Roman" w:hAnsi="Arial Narrow" w:cs="Arial"/>
                <w:snapToGrid w:val="0"/>
                <w:sz w:val="20"/>
                <w:szCs w:val="20"/>
                <w:lang w:eastAsia="pl-PL"/>
              </w:rPr>
            </w:pPr>
            <w:r w:rsidRPr="0057306A">
              <w:rPr>
                <w:rFonts w:ascii="Arial Narrow" w:eastAsia="Times New Roman" w:hAnsi="Arial Narrow" w:cs="Arial"/>
                <w:snapToGrid w:val="0"/>
                <w:sz w:val="20"/>
                <w:szCs w:val="20"/>
                <w:lang w:eastAsia="pl-PL"/>
              </w:rPr>
              <w:t>Płyta główna wyposażona w:</w:t>
            </w:r>
          </w:p>
          <w:p w:rsidR="006B796F" w:rsidRPr="0057306A" w:rsidRDefault="006B796F" w:rsidP="006B796F">
            <w:pPr>
              <w:widowControl w:val="0"/>
              <w:numPr>
                <w:ilvl w:val="0"/>
                <w:numId w:val="4"/>
              </w:numPr>
              <w:autoSpaceDE w:val="0"/>
              <w:autoSpaceDN w:val="0"/>
              <w:adjustRightInd w:val="0"/>
              <w:spacing w:after="0" w:line="240" w:lineRule="auto"/>
              <w:jc w:val="both"/>
              <w:rPr>
                <w:rFonts w:ascii="Arial Narrow" w:eastAsia="Times New Roman" w:hAnsi="Arial Narrow" w:cs="Arial"/>
                <w:snapToGrid w:val="0"/>
                <w:sz w:val="20"/>
                <w:szCs w:val="20"/>
                <w:lang w:eastAsia="pl-PL"/>
              </w:rPr>
            </w:pPr>
            <w:r w:rsidRPr="0057306A">
              <w:rPr>
                <w:rFonts w:ascii="Arial Narrow" w:eastAsia="Times New Roman" w:hAnsi="Arial Narrow" w:cs="Arial"/>
                <w:snapToGrid w:val="0"/>
                <w:sz w:val="20"/>
                <w:szCs w:val="20"/>
                <w:lang w:eastAsia="pl-PL"/>
              </w:rPr>
              <w:t>min 1 złącze PCI Express x16 Gen. 4,</w:t>
            </w:r>
          </w:p>
          <w:p w:rsidR="006B796F" w:rsidRPr="0057306A" w:rsidRDefault="006B796F" w:rsidP="006B796F">
            <w:pPr>
              <w:widowControl w:val="0"/>
              <w:numPr>
                <w:ilvl w:val="0"/>
                <w:numId w:val="4"/>
              </w:numPr>
              <w:autoSpaceDE w:val="0"/>
              <w:autoSpaceDN w:val="0"/>
              <w:adjustRightInd w:val="0"/>
              <w:spacing w:after="0" w:line="240" w:lineRule="auto"/>
              <w:jc w:val="both"/>
              <w:rPr>
                <w:rFonts w:ascii="Arial Narrow" w:eastAsia="Times New Roman" w:hAnsi="Arial Narrow" w:cs="Arial"/>
                <w:snapToGrid w:val="0"/>
                <w:sz w:val="20"/>
                <w:szCs w:val="20"/>
                <w:lang w:eastAsia="pl-PL"/>
              </w:rPr>
            </w:pPr>
            <w:r w:rsidRPr="0057306A">
              <w:rPr>
                <w:rFonts w:ascii="Arial Narrow" w:eastAsia="Times New Roman" w:hAnsi="Arial Narrow" w:cs="Arial"/>
                <w:snapToGrid w:val="0"/>
                <w:sz w:val="20"/>
                <w:szCs w:val="20"/>
                <w:lang w:eastAsia="pl-PL"/>
              </w:rPr>
              <w:t>4 x DIMM z obsługą do 128 GB DDR5 RAM,</w:t>
            </w:r>
          </w:p>
          <w:p w:rsidR="006B796F" w:rsidRPr="0057306A" w:rsidRDefault="006B796F" w:rsidP="006B796F">
            <w:pPr>
              <w:widowControl w:val="0"/>
              <w:numPr>
                <w:ilvl w:val="0"/>
                <w:numId w:val="4"/>
              </w:numPr>
              <w:autoSpaceDE w:val="0"/>
              <w:autoSpaceDN w:val="0"/>
              <w:adjustRightInd w:val="0"/>
              <w:spacing w:after="0" w:line="240" w:lineRule="auto"/>
              <w:ind w:left="284" w:hanging="284"/>
              <w:jc w:val="both"/>
              <w:rPr>
                <w:rFonts w:ascii="Arial Narrow" w:eastAsia="Times New Roman" w:hAnsi="Arial Narrow" w:cs="Arial"/>
                <w:snapToGrid w:val="0"/>
                <w:sz w:val="20"/>
                <w:szCs w:val="20"/>
                <w:lang w:eastAsia="pl-PL"/>
              </w:rPr>
            </w:pPr>
            <w:r w:rsidRPr="0057306A">
              <w:rPr>
                <w:rFonts w:ascii="Arial Narrow" w:eastAsia="Times New Roman" w:hAnsi="Arial Narrow" w:cs="Arial"/>
                <w:snapToGrid w:val="0"/>
                <w:sz w:val="20"/>
                <w:szCs w:val="20"/>
                <w:lang w:eastAsia="pl-PL"/>
              </w:rPr>
              <w:t>min. 2 złącza SATA 3.0,</w:t>
            </w:r>
          </w:p>
          <w:p w:rsidR="006B796F" w:rsidRPr="0057306A" w:rsidRDefault="006B796F" w:rsidP="006B796F">
            <w:pPr>
              <w:widowControl w:val="0"/>
              <w:numPr>
                <w:ilvl w:val="0"/>
                <w:numId w:val="4"/>
              </w:numPr>
              <w:autoSpaceDE w:val="0"/>
              <w:autoSpaceDN w:val="0"/>
              <w:adjustRightInd w:val="0"/>
              <w:spacing w:after="0" w:line="240" w:lineRule="auto"/>
              <w:ind w:left="284" w:hanging="284"/>
              <w:jc w:val="both"/>
              <w:rPr>
                <w:rFonts w:ascii="Arial Narrow" w:eastAsia="Times New Roman" w:hAnsi="Arial Narrow" w:cs="Arial"/>
                <w:snapToGrid w:val="0"/>
                <w:sz w:val="20"/>
                <w:szCs w:val="20"/>
                <w:lang w:eastAsia="pl-PL"/>
              </w:rPr>
            </w:pPr>
            <w:r w:rsidRPr="0057306A">
              <w:rPr>
                <w:rFonts w:ascii="Arial Narrow" w:eastAsia="Times New Roman" w:hAnsi="Arial Narrow" w:cs="Arial"/>
                <w:snapToGrid w:val="0"/>
                <w:sz w:val="20"/>
                <w:szCs w:val="20"/>
                <w:lang w:eastAsia="pl-PL"/>
              </w:rPr>
              <w:t>3 złącza M.2,</w:t>
            </w:r>
          </w:p>
          <w:p w:rsidR="006B796F" w:rsidRPr="0057306A" w:rsidRDefault="006B796F" w:rsidP="006B796F">
            <w:pPr>
              <w:widowControl w:val="0"/>
              <w:numPr>
                <w:ilvl w:val="0"/>
                <w:numId w:val="4"/>
              </w:numPr>
              <w:autoSpaceDE w:val="0"/>
              <w:autoSpaceDN w:val="0"/>
              <w:adjustRightInd w:val="0"/>
              <w:spacing w:after="0" w:line="240" w:lineRule="auto"/>
              <w:jc w:val="both"/>
              <w:rPr>
                <w:rFonts w:ascii="Arial Narrow" w:eastAsia="Times New Roman" w:hAnsi="Arial Narrow" w:cs="Arial"/>
                <w:snapToGrid w:val="0"/>
                <w:sz w:val="20"/>
                <w:szCs w:val="20"/>
                <w:lang w:eastAsia="pl-PL"/>
              </w:rPr>
            </w:pPr>
            <w:r w:rsidRPr="0057306A">
              <w:rPr>
                <w:rFonts w:ascii="Arial Narrow" w:eastAsia="Times New Roman" w:hAnsi="Arial Narrow" w:cs="Arial"/>
                <w:snapToGrid w:val="0"/>
                <w:sz w:val="20"/>
                <w:szCs w:val="20"/>
                <w:lang w:eastAsia="pl-PL"/>
              </w:rPr>
              <w:t>złącze M.2 bezprzewodowej karty sieciowej,</w:t>
            </w:r>
          </w:p>
          <w:p w:rsidR="006B796F" w:rsidRPr="0057306A" w:rsidRDefault="006B796F" w:rsidP="006B796F">
            <w:pPr>
              <w:widowControl w:val="0"/>
              <w:numPr>
                <w:ilvl w:val="0"/>
                <w:numId w:val="4"/>
              </w:numPr>
              <w:autoSpaceDE w:val="0"/>
              <w:autoSpaceDN w:val="0"/>
              <w:adjustRightInd w:val="0"/>
              <w:spacing w:after="0" w:line="240" w:lineRule="auto"/>
              <w:ind w:left="284" w:hanging="284"/>
              <w:jc w:val="both"/>
              <w:rPr>
                <w:rFonts w:ascii="Arial Narrow" w:eastAsia="Times New Roman" w:hAnsi="Arial Narrow" w:cs="Arial"/>
                <w:snapToGrid w:val="0"/>
                <w:sz w:val="20"/>
                <w:szCs w:val="20"/>
                <w:lang w:eastAsia="pl-PL"/>
              </w:rPr>
            </w:pPr>
            <w:r w:rsidRPr="0057306A">
              <w:rPr>
                <w:rFonts w:eastAsia="Times New Roman" w:cs="Calibri"/>
                <w:bCs/>
                <w:sz w:val="20"/>
                <w:szCs w:val="20"/>
                <w:lang w:eastAsia="pl-PL"/>
              </w:rPr>
              <w:t>Zintegrowany z płytą główną kontroler RAID 0/1</w:t>
            </w:r>
            <w:r w:rsidRPr="0057306A">
              <w:rPr>
                <w:rFonts w:ascii="Arial Narrow" w:eastAsia="Times New Roman" w:hAnsi="Arial Narrow" w:cs="Arial"/>
                <w:snapToGrid w:val="0"/>
                <w:sz w:val="20"/>
                <w:szCs w:val="20"/>
                <w:lang w:eastAsia="pl-PL"/>
              </w:rPr>
              <w:t xml:space="preserve"> oddzielnie dla dysków M.2 i oddzielnie dla dysków SATA,</w:t>
            </w:r>
          </w:p>
          <w:p w:rsidR="006B796F" w:rsidRPr="0057306A" w:rsidRDefault="006B796F" w:rsidP="006B796F">
            <w:pPr>
              <w:widowControl w:val="0"/>
              <w:numPr>
                <w:ilvl w:val="0"/>
                <w:numId w:val="4"/>
              </w:numPr>
              <w:autoSpaceDE w:val="0"/>
              <w:autoSpaceDN w:val="0"/>
              <w:adjustRightInd w:val="0"/>
              <w:spacing w:after="0" w:line="240" w:lineRule="auto"/>
              <w:ind w:left="284" w:hanging="284"/>
              <w:jc w:val="both"/>
              <w:rPr>
                <w:rFonts w:ascii="Arial Narrow" w:eastAsia="Times New Roman" w:hAnsi="Arial Narrow" w:cs="Arial"/>
                <w:snapToGrid w:val="0"/>
                <w:sz w:val="20"/>
                <w:szCs w:val="20"/>
                <w:lang w:eastAsia="pl-PL"/>
              </w:rPr>
            </w:pPr>
            <w:r w:rsidRPr="0057306A">
              <w:rPr>
                <w:rFonts w:ascii="Arial Narrow" w:eastAsia="Times New Roman" w:hAnsi="Arial Narrow" w:cs="Arial"/>
                <w:snapToGrid w:val="0"/>
                <w:sz w:val="20"/>
                <w:szCs w:val="20"/>
                <w:lang w:eastAsia="pl-PL"/>
              </w:rPr>
              <w:t>moduł TPM. 2.0</w:t>
            </w:r>
          </w:p>
        </w:tc>
        <w:tc>
          <w:tcPr>
            <w:tcW w:w="2148" w:type="dxa"/>
          </w:tcPr>
          <w:p w:rsidR="006B796F" w:rsidRPr="0057306A" w:rsidRDefault="006B796F" w:rsidP="00985EAF">
            <w:pPr>
              <w:spacing w:after="5" w:line="248" w:lineRule="auto"/>
              <w:ind w:left="603" w:hanging="10"/>
              <w:jc w:val="both"/>
              <w:rPr>
                <w:rFonts w:ascii="Arial" w:eastAsia="Arial" w:hAnsi="Arial" w:cs="Arial"/>
                <w:color w:val="000000"/>
                <w:sz w:val="20"/>
                <w:lang w:eastAsia="pl-PL"/>
              </w:rPr>
            </w:pPr>
            <w:r w:rsidRPr="0057306A">
              <w:rPr>
                <w:rFonts w:ascii="Arial Narrow" w:eastAsia="Times New Roman" w:hAnsi="Arial Narrow" w:cs="Arial"/>
                <w:snapToGrid w:val="0"/>
                <w:sz w:val="20"/>
                <w:szCs w:val="20"/>
                <w:lang w:eastAsia="pl-PL"/>
              </w:rPr>
              <w:t>TAK/NIE*</w:t>
            </w:r>
          </w:p>
        </w:tc>
      </w:tr>
      <w:tr w:rsidR="006B796F" w:rsidRPr="0057306A" w:rsidTr="00985EAF">
        <w:trPr>
          <w:trHeight w:val="340"/>
          <w:jc w:val="center"/>
        </w:trPr>
        <w:tc>
          <w:tcPr>
            <w:tcW w:w="788" w:type="dxa"/>
            <w:vAlign w:val="center"/>
          </w:tcPr>
          <w:p w:rsidR="006B796F" w:rsidRPr="0057306A" w:rsidRDefault="006B796F" w:rsidP="006B796F">
            <w:pPr>
              <w:widowControl w:val="0"/>
              <w:numPr>
                <w:ilvl w:val="0"/>
                <w:numId w:val="3"/>
              </w:numPr>
              <w:autoSpaceDE w:val="0"/>
              <w:autoSpaceDN w:val="0"/>
              <w:adjustRightInd w:val="0"/>
              <w:spacing w:after="0" w:line="240" w:lineRule="auto"/>
              <w:jc w:val="center"/>
              <w:rPr>
                <w:rFonts w:ascii="Arial Narrow" w:eastAsia="Times New Roman" w:hAnsi="Arial Narrow" w:cs="Arial"/>
                <w:snapToGrid w:val="0"/>
                <w:sz w:val="20"/>
                <w:szCs w:val="20"/>
                <w:lang w:eastAsia="pl-PL"/>
              </w:rPr>
            </w:pPr>
          </w:p>
        </w:tc>
        <w:tc>
          <w:tcPr>
            <w:tcW w:w="1310" w:type="dxa"/>
            <w:vAlign w:val="center"/>
          </w:tcPr>
          <w:p w:rsidR="006B796F" w:rsidRPr="0057306A" w:rsidRDefault="006B796F" w:rsidP="00985EAF">
            <w:pPr>
              <w:autoSpaceDE w:val="0"/>
              <w:autoSpaceDN w:val="0"/>
              <w:adjustRightInd w:val="0"/>
              <w:spacing w:after="0" w:line="240" w:lineRule="auto"/>
              <w:rPr>
                <w:rFonts w:ascii="Arial Narrow" w:eastAsia="Times New Roman" w:hAnsi="Arial Narrow" w:cs="Arial"/>
                <w:snapToGrid w:val="0"/>
                <w:sz w:val="20"/>
                <w:szCs w:val="20"/>
                <w:lang w:eastAsia="pl-PL"/>
              </w:rPr>
            </w:pPr>
            <w:r w:rsidRPr="0057306A">
              <w:rPr>
                <w:rFonts w:ascii="Arial Narrow" w:eastAsia="Times New Roman" w:hAnsi="Arial Narrow" w:cs="Arial"/>
                <w:snapToGrid w:val="0"/>
                <w:sz w:val="20"/>
                <w:szCs w:val="20"/>
                <w:lang w:eastAsia="pl-PL"/>
              </w:rPr>
              <w:t>Funkcje dodatkowe płyty głównej</w:t>
            </w:r>
          </w:p>
        </w:tc>
        <w:tc>
          <w:tcPr>
            <w:tcW w:w="5095" w:type="dxa"/>
            <w:vAlign w:val="center"/>
          </w:tcPr>
          <w:p w:rsidR="006B796F" w:rsidRPr="0057306A" w:rsidRDefault="006B796F" w:rsidP="006B796F">
            <w:pPr>
              <w:widowControl w:val="0"/>
              <w:numPr>
                <w:ilvl w:val="0"/>
                <w:numId w:val="9"/>
              </w:numPr>
              <w:autoSpaceDE w:val="0"/>
              <w:autoSpaceDN w:val="0"/>
              <w:adjustRightInd w:val="0"/>
              <w:spacing w:after="0" w:line="240" w:lineRule="auto"/>
              <w:ind w:left="284" w:hanging="284"/>
              <w:jc w:val="both"/>
              <w:rPr>
                <w:rFonts w:ascii="Arial Narrow" w:eastAsia="Times New Roman" w:hAnsi="Arial Narrow" w:cs="Arial"/>
                <w:snapToGrid w:val="0"/>
                <w:sz w:val="20"/>
                <w:szCs w:val="20"/>
                <w:lang w:eastAsia="pl-PL"/>
              </w:rPr>
            </w:pPr>
            <w:r w:rsidRPr="0057306A">
              <w:rPr>
                <w:rFonts w:ascii="Arial Narrow" w:eastAsia="Times New Roman" w:hAnsi="Arial Narrow" w:cs="Arial"/>
                <w:snapToGrid w:val="0"/>
                <w:sz w:val="20"/>
                <w:szCs w:val="20"/>
                <w:lang w:eastAsia="pl-PL"/>
              </w:rPr>
              <w:t>ukryty w laminacie płyty głównej układ sprzętowy służący do tworzenia i zarządzania wygenerowanymi przez komputer kluczami szyfrowania. Zabezpieczenie to musi posiadać możliwość szyfrowania poufnych dokumentów przechowywanych na dysku twardym przy użyciu klucza sprzętowego. Próba usunięcia dedykowanego układu doprowadzi do uszkodzenia płyty głównej;</w:t>
            </w:r>
          </w:p>
          <w:p w:rsidR="006B796F" w:rsidRPr="0057306A" w:rsidRDefault="006B796F" w:rsidP="006B796F">
            <w:pPr>
              <w:widowControl w:val="0"/>
              <w:numPr>
                <w:ilvl w:val="0"/>
                <w:numId w:val="9"/>
              </w:numPr>
              <w:autoSpaceDE w:val="0"/>
              <w:autoSpaceDN w:val="0"/>
              <w:adjustRightInd w:val="0"/>
              <w:spacing w:after="0" w:line="240" w:lineRule="auto"/>
              <w:ind w:left="284" w:hanging="284"/>
              <w:jc w:val="both"/>
              <w:rPr>
                <w:rFonts w:ascii="Arial Narrow" w:eastAsia="Times New Roman" w:hAnsi="Arial Narrow" w:cs="Arial"/>
                <w:snapToGrid w:val="0"/>
                <w:sz w:val="20"/>
                <w:szCs w:val="20"/>
                <w:lang w:eastAsia="pl-PL"/>
              </w:rPr>
            </w:pPr>
            <w:r w:rsidRPr="0057306A">
              <w:rPr>
                <w:rFonts w:ascii="Arial Narrow" w:eastAsia="Times New Roman" w:hAnsi="Arial Narrow" w:cs="Arial"/>
                <w:snapToGrid w:val="0"/>
                <w:sz w:val="20"/>
                <w:szCs w:val="20"/>
                <w:lang w:eastAsia="pl-PL"/>
              </w:rPr>
              <w:t xml:space="preserve">ochrona przed </w:t>
            </w:r>
            <w:proofErr w:type="spellStart"/>
            <w:r w:rsidRPr="0057306A">
              <w:rPr>
                <w:rFonts w:ascii="Arial Narrow" w:eastAsia="Times New Roman" w:hAnsi="Arial Narrow" w:cs="Arial"/>
                <w:snapToGrid w:val="0"/>
                <w:sz w:val="20"/>
                <w:szCs w:val="20"/>
                <w:lang w:eastAsia="pl-PL"/>
              </w:rPr>
              <w:t>bootowaniem</w:t>
            </w:r>
            <w:proofErr w:type="spellEnd"/>
            <w:r w:rsidRPr="0057306A">
              <w:rPr>
                <w:rFonts w:ascii="Arial Narrow" w:eastAsia="Times New Roman" w:hAnsi="Arial Narrow" w:cs="Arial"/>
                <w:snapToGrid w:val="0"/>
                <w:sz w:val="20"/>
                <w:szCs w:val="20"/>
                <w:lang w:eastAsia="pl-PL"/>
              </w:rPr>
              <w:t xml:space="preserve"> komputera z DVD-ROM i USB (przy aktywnych portach),</w:t>
            </w:r>
          </w:p>
          <w:p w:rsidR="006B796F" w:rsidRPr="0057306A" w:rsidRDefault="006B796F" w:rsidP="006B796F">
            <w:pPr>
              <w:widowControl w:val="0"/>
              <w:numPr>
                <w:ilvl w:val="0"/>
                <w:numId w:val="9"/>
              </w:numPr>
              <w:autoSpaceDE w:val="0"/>
              <w:autoSpaceDN w:val="0"/>
              <w:adjustRightInd w:val="0"/>
              <w:spacing w:after="0" w:line="240" w:lineRule="auto"/>
              <w:ind w:left="284" w:hanging="284"/>
              <w:jc w:val="both"/>
              <w:rPr>
                <w:rFonts w:ascii="Arial Narrow" w:eastAsia="Times New Roman" w:hAnsi="Arial Narrow" w:cs="Arial"/>
                <w:snapToGrid w:val="0"/>
                <w:sz w:val="20"/>
                <w:szCs w:val="20"/>
                <w:lang w:eastAsia="pl-PL"/>
              </w:rPr>
            </w:pPr>
            <w:r w:rsidRPr="0057306A">
              <w:rPr>
                <w:rFonts w:ascii="Arial Narrow" w:eastAsia="Times New Roman" w:hAnsi="Arial Narrow" w:cs="Arial"/>
                <w:snapToGrid w:val="0"/>
                <w:sz w:val="20"/>
                <w:szCs w:val="20"/>
                <w:lang w:eastAsia="pl-PL"/>
              </w:rPr>
              <w:t>aktywacja i dezaktywacja interfejsów (łącznie z USB),</w:t>
            </w:r>
          </w:p>
          <w:p w:rsidR="006B796F" w:rsidRPr="0057306A" w:rsidRDefault="006B796F" w:rsidP="006B796F">
            <w:pPr>
              <w:widowControl w:val="0"/>
              <w:numPr>
                <w:ilvl w:val="0"/>
                <w:numId w:val="9"/>
              </w:numPr>
              <w:autoSpaceDE w:val="0"/>
              <w:autoSpaceDN w:val="0"/>
              <w:adjustRightInd w:val="0"/>
              <w:spacing w:after="0" w:line="240" w:lineRule="auto"/>
              <w:ind w:left="284" w:hanging="284"/>
              <w:jc w:val="both"/>
              <w:rPr>
                <w:rFonts w:ascii="Arial Narrow" w:eastAsia="Times New Roman" w:hAnsi="Arial Narrow" w:cs="Arial"/>
                <w:snapToGrid w:val="0"/>
                <w:sz w:val="20"/>
                <w:szCs w:val="20"/>
                <w:lang w:eastAsia="pl-PL"/>
              </w:rPr>
            </w:pPr>
            <w:r w:rsidRPr="0057306A">
              <w:rPr>
                <w:rFonts w:ascii="Arial Narrow" w:eastAsia="Times New Roman" w:hAnsi="Arial Narrow" w:cs="Arial"/>
                <w:snapToGrid w:val="0"/>
                <w:sz w:val="20"/>
                <w:szCs w:val="20"/>
                <w:lang w:eastAsia="pl-PL"/>
              </w:rPr>
              <w:t>możliwość startu systemu z urządzeń USB,</w:t>
            </w:r>
          </w:p>
          <w:p w:rsidR="006B796F" w:rsidRPr="0057306A" w:rsidRDefault="006B796F" w:rsidP="006B796F">
            <w:pPr>
              <w:widowControl w:val="0"/>
              <w:numPr>
                <w:ilvl w:val="0"/>
                <w:numId w:val="9"/>
              </w:numPr>
              <w:autoSpaceDE w:val="0"/>
              <w:autoSpaceDN w:val="0"/>
              <w:adjustRightInd w:val="0"/>
              <w:spacing w:after="0" w:line="240" w:lineRule="auto"/>
              <w:ind w:left="284" w:hanging="284"/>
              <w:jc w:val="both"/>
              <w:rPr>
                <w:rFonts w:ascii="Arial Narrow" w:eastAsia="Times New Roman" w:hAnsi="Arial Narrow" w:cs="Arial"/>
                <w:snapToGrid w:val="0"/>
                <w:sz w:val="20"/>
                <w:szCs w:val="20"/>
                <w:lang w:eastAsia="pl-PL"/>
              </w:rPr>
            </w:pPr>
            <w:r w:rsidRPr="0057306A">
              <w:rPr>
                <w:rFonts w:ascii="Arial Narrow" w:eastAsia="Times New Roman" w:hAnsi="Arial Narrow" w:cs="Arial"/>
                <w:snapToGrid w:val="0"/>
                <w:sz w:val="20"/>
                <w:szCs w:val="20"/>
                <w:lang w:eastAsia="pl-PL"/>
              </w:rPr>
              <w:t xml:space="preserve">niepowtarzalny numer seryjny wpisany na stałe w BIOS, aktualizacja </w:t>
            </w:r>
            <w:proofErr w:type="spellStart"/>
            <w:r w:rsidRPr="0057306A">
              <w:rPr>
                <w:rFonts w:ascii="Arial Narrow" w:eastAsia="Times New Roman" w:hAnsi="Arial Narrow" w:cs="Arial"/>
                <w:snapToGrid w:val="0"/>
                <w:sz w:val="20"/>
                <w:szCs w:val="20"/>
                <w:lang w:eastAsia="pl-PL"/>
              </w:rPr>
              <w:t>BIOSu</w:t>
            </w:r>
            <w:proofErr w:type="spellEnd"/>
            <w:r w:rsidRPr="0057306A">
              <w:rPr>
                <w:rFonts w:ascii="Arial Narrow" w:eastAsia="Times New Roman" w:hAnsi="Arial Narrow" w:cs="Arial"/>
                <w:snapToGrid w:val="0"/>
                <w:sz w:val="20"/>
                <w:szCs w:val="20"/>
                <w:lang w:eastAsia="pl-PL"/>
              </w:rPr>
              <w:t xml:space="preserve"> pobrana ze strony producenta komputera nie może wymazywać informacji o numerze seryjnym komputera w BIOS.</w:t>
            </w:r>
          </w:p>
        </w:tc>
        <w:tc>
          <w:tcPr>
            <w:tcW w:w="2148" w:type="dxa"/>
          </w:tcPr>
          <w:p w:rsidR="006B796F" w:rsidRPr="0057306A" w:rsidRDefault="006B796F" w:rsidP="00985EAF">
            <w:pPr>
              <w:widowControl w:val="0"/>
              <w:autoSpaceDE w:val="0"/>
              <w:autoSpaceDN w:val="0"/>
              <w:adjustRightInd w:val="0"/>
              <w:spacing w:after="0" w:line="240" w:lineRule="auto"/>
              <w:ind w:left="284"/>
              <w:rPr>
                <w:rFonts w:ascii="Arial Narrow" w:eastAsia="Times New Roman" w:hAnsi="Arial Narrow" w:cs="Arial"/>
                <w:snapToGrid w:val="0"/>
                <w:sz w:val="20"/>
                <w:szCs w:val="20"/>
                <w:lang w:eastAsia="pl-PL"/>
              </w:rPr>
            </w:pPr>
            <w:r w:rsidRPr="0057306A">
              <w:rPr>
                <w:rFonts w:ascii="Arial Narrow" w:eastAsia="Times New Roman" w:hAnsi="Arial Narrow" w:cs="Arial"/>
                <w:snapToGrid w:val="0"/>
                <w:sz w:val="20"/>
                <w:szCs w:val="20"/>
                <w:lang w:eastAsia="pl-PL"/>
              </w:rPr>
              <w:t>TAK/NIE*</w:t>
            </w:r>
          </w:p>
        </w:tc>
      </w:tr>
      <w:tr w:rsidR="006B796F" w:rsidRPr="0057306A" w:rsidTr="00985EAF">
        <w:trPr>
          <w:trHeight w:val="340"/>
          <w:jc w:val="center"/>
        </w:trPr>
        <w:tc>
          <w:tcPr>
            <w:tcW w:w="788" w:type="dxa"/>
            <w:vAlign w:val="center"/>
          </w:tcPr>
          <w:p w:rsidR="006B796F" w:rsidRPr="0057306A" w:rsidRDefault="006B796F" w:rsidP="006B796F">
            <w:pPr>
              <w:widowControl w:val="0"/>
              <w:numPr>
                <w:ilvl w:val="0"/>
                <w:numId w:val="3"/>
              </w:numPr>
              <w:autoSpaceDE w:val="0"/>
              <w:autoSpaceDN w:val="0"/>
              <w:adjustRightInd w:val="0"/>
              <w:spacing w:after="0" w:line="240" w:lineRule="auto"/>
              <w:jc w:val="center"/>
              <w:rPr>
                <w:rFonts w:ascii="Arial Narrow" w:eastAsia="Times New Roman" w:hAnsi="Arial Narrow" w:cs="Arial"/>
                <w:snapToGrid w:val="0"/>
                <w:sz w:val="20"/>
                <w:szCs w:val="20"/>
                <w:lang w:eastAsia="pl-PL"/>
              </w:rPr>
            </w:pPr>
          </w:p>
        </w:tc>
        <w:tc>
          <w:tcPr>
            <w:tcW w:w="1310" w:type="dxa"/>
            <w:vAlign w:val="center"/>
          </w:tcPr>
          <w:p w:rsidR="006B796F" w:rsidRPr="0057306A" w:rsidRDefault="006B796F" w:rsidP="00985EAF">
            <w:pPr>
              <w:autoSpaceDE w:val="0"/>
              <w:autoSpaceDN w:val="0"/>
              <w:adjustRightInd w:val="0"/>
              <w:spacing w:after="0" w:line="240" w:lineRule="auto"/>
              <w:rPr>
                <w:rFonts w:ascii="Arial Narrow" w:eastAsia="Times New Roman" w:hAnsi="Arial Narrow" w:cs="Arial"/>
                <w:snapToGrid w:val="0"/>
                <w:sz w:val="20"/>
                <w:szCs w:val="20"/>
                <w:lang w:eastAsia="pl-PL"/>
              </w:rPr>
            </w:pPr>
            <w:r w:rsidRPr="0057306A">
              <w:rPr>
                <w:rFonts w:ascii="Arial Narrow" w:eastAsia="Times New Roman" w:hAnsi="Arial Narrow" w:cs="Arial"/>
                <w:snapToGrid w:val="0"/>
                <w:sz w:val="20"/>
                <w:szCs w:val="20"/>
                <w:lang w:eastAsia="pl-PL"/>
              </w:rPr>
              <w:t>Dysk twardy typu SSD</w:t>
            </w:r>
          </w:p>
        </w:tc>
        <w:tc>
          <w:tcPr>
            <w:tcW w:w="5095" w:type="dxa"/>
            <w:vAlign w:val="center"/>
          </w:tcPr>
          <w:p w:rsidR="006B796F" w:rsidRPr="0057306A" w:rsidRDefault="006B796F" w:rsidP="00985EAF">
            <w:pPr>
              <w:autoSpaceDE w:val="0"/>
              <w:autoSpaceDN w:val="0"/>
              <w:adjustRightInd w:val="0"/>
              <w:spacing w:after="0" w:line="240" w:lineRule="auto"/>
              <w:jc w:val="both"/>
              <w:rPr>
                <w:rFonts w:ascii="Arial Narrow" w:eastAsia="Times New Roman" w:hAnsi="Arial Narrow" w:cs="Arial"/>
                <w:snapToGrid w:val="0"/>
                <w:sz w:val="20"/>
                <w:szCs w:val="20"/>
                <w:lang w:eastAsia="pl-PL"/>
              </w:rPr>
            </w:pPr>
            <w:r w:rsidRPr="0057306A">
              <w:rPr>
                <w:rFonts w:ascii="Arial Narrow" w:eastAsia="Times New Roman" w:hAnsi="Arial Narrow" w:cs="Arial"/>
                <w:snapToGrid w:val="0"/>
                <w:sz w:val="20"/>
                <w:szCs w:val="20"/>
                <w:lang w:eastAsia="pl-PL"/>
              </w:rPr>
              <w:t>min. 512 GB</w:t>
            </w:r>
          </w:p>
        </w:tc>
        <w:tc>
          <w:tcPr>
            <w:tcW w:w="2148" w:type="dxa"/>
          </w:tcPr>
          <w:p w:rsidR="006B796F" w:rsidRPr="0057306A" w:rsidRDefault="006B796F" w:rsidP="00985EAF">
            <w:pPr>
              <w:autoSpaceDE w:val="0"/>
              <w:autoSpaceDN w:val="0"/>
              <w:adjustRightInd w:val="0"/>
              <w:spacing w:after="0" w:line="240" w:lineRule="auto"/>
              <w:jc w:val="center"/>
              <w:rPr>
                <w:rFonts w:ascii="Arial Narrow" w:eastAsia="Times New Roman" w:hAnsi="Arial Narrow" w:cs="Arial"/>
                <w:snapToGrid w:val="0"/>
                <w:sz w:val="20"/>
                <w:szCs w:val="20"/>
                <w:lang w:eastAsia="pl-PL"/>
              </w:rPr>
            </w:pPr>
            <w:r w:rsidRPr="0057306A">
              <w:rPr>
                <w:rFonts w:ascii="Arial Narrow" w:eastAsia="Times New Roman" w:hAnsi="Arial Narrow" w:cs="Arial"/>
                <w:snapToGrid w:val="0"/>
                <w:sz w:val="20"/>
                <w:szCs w:val="20"/>
                <w:lang w:eastAsia="pl-PL"/>
              </w:rPr>
              <w:t>TAK/NIE*</w:t>
            </w:r>
          </w:p>
        </w:tc>
      </w:tr>
      <w:tr w:rsidR="006B796F" w:rsidRPr="0057306A" w:rsidTr="00985EAF">
        <w:trPr>
          <w:trHeight w:val="340"/>
          <w:jc w:val="center"/>
        </w:trPr>
        <w:tc>
          <w:tcPr>
            <w:tcW w:w="788" w:type="dxa"/>
            <w:vAlign w:val="center"/>
          </w:tcPr>
          <w:p w:rsidR="006B796F" w:rsidRPr="0057306A" w:rsidRDefault="006B796F" w:rsidP="006B796F">
            <w:pPr>
              <w:widowControl w:val="0"/>
              <w:numPr>
                <w:ilvl w:val="0"/>
                <w:numId w:val="3"/>
              </w:numPr>
              <w:autoSpaceDE w:val="0"/>
              <w:autoSpaceDN w:val="0"/>
              <w:adjustRightInd w:val="0"/>
              <w:spacing w:after="0" w:line="240" w:lineRule="auto"/>
              <w:jc w:val="center"/>
              <w:rPr>
                <w:rFonts w:ascii="Arial Narrow" w:eastAsia="Times New Roman" w:hAnsi="Arial Narrow" w:cs="Arial"/>
                <w:snapToGrid w:val="0"/>
                <w:sz w:val="20"/>
                <w:szCs w:val="20"/>
                <w:lang w:eastAsia="pl-PL"/>
              </w:rPr>
            </w:pPr>
          </w:p>
        </w:tc>
        <w:tc>
          <w:tcPr>
            <w:tcW w:w="1310" w:type="dxa"/>
            <w:vAlign w:val="center"/>
          </w:tcPr>
          <w:p w:rsidR="006B796F" w:rsidRPr="0057306A" w:rsidRDefault="006B796F" w:rsidP="00985EAF">
            <w:pPr>
              <w:autoSpaceDE w:val="0"/>
              <w:autoSpaceDN w:val="0"/>
              <w:adjustRightInd w:val="0"/>
              <w:spacing w:after="0" w:line="240" w:lineRule="auto"/>
              <w:rPr>
                <w:rFonts w:ascii="Arial Narrow" w:eastAsia="Times New Roman" w:hAnsi="Arial Narrow" w:cs="Arial"/>
                <w:snapToGrid w:val="0"/>
                <w:sz w:val="20"/>
                <w:szCs w:val="20"/>
                <w:lang w:eastAsia="pl-PL"/>
              </w:rPr>
            </w:pPr>
            <w:r w:rsidRPr="0057306A">
              <w:rPr>
                <w:rFonts w:ascii="Arial Narrow" w:eastAsia="Times New Roman" w:hAnsi="Arial Narrow" w:cs="Arial"/>
                <w:snapToGrid w:val="0"/>
                <w:sz w:val="20"/>
                <w:szCs w:val="20"/>
                <w:lang w:eastAsia="pl-PL"/>
              </w:rPr>
              <w:t>Karta graficzna</w:t>
            </w:r>
          </w:p>
        </w:tc>
        <w:tc>
          <w:tcPr>
            <w:tcW w:w="5095" w:type="dxa"/>
            <w:vAlign w:val="center"/>
          </w:tcPr>
          <w:p w:rsidR="006B796F" w:rsidRPr="0057306A" w:rsidRDefault="006B796F" w:rsidP="006B796F">
            <w:pPr>
              <w:widowControl w:val="0"/>
              <w:numPr>
                <w:ilvl w:val="0"/>
                <w:numId w:val="5"/>
              </w:numPr>
              <w:autoSpaceDE w:val="0"/>
              <w:autoSpaceDN w:val="0"/>
              <w:adjustRightInd w:val="0"/>
              <w:spacing w:after="0" w:line="240" w:lineRule="auto"/>
              <w:jc w:val="both"/>
              <w:rPr>
                <w:rFonts w:ascii="Arial Narrow" w:eastAsia="Times New Roman" w:hAnsi="Arial Narrow" w:cs="Arial"/>
                <w:snapToGrid w:val="0"/>
                <w:sz w:val="20"/>
                <w:szCs w:val="20"/>
                <w:lang w:eastAsia="pl-PL"/>
              </w:rPr>
            </w:pPr>
            <w:r w:rsidRPr="0057306A">
              <w:rPr>
                <w:rFonts w:ascii="Arial Narrow" w:eastAsia="Times New Roman" w:hAnsi="Arial Narrow" w:cs="Arial"/>
                <w:snapToGrid w:val="0"/>
                <w:sz w:val="20"/>
                <w:szCs w:val="20"/>
                <w:lang w:eastAsia="pl-PL"/>
              </w:rPr>
              <w:t>Może być zintegrowana,</w:t>
            </w:r>
          </w:p>
          <w:p w:rsidR="006B796F" w:rsidRPr="0057306A" w:rsidRDefault="006B796F" w:rsidP="006B796F">
            <w:pPr>
              <w:widowControl w:val="0"/>
              <w:numPr>
                <w:ilvl w:val="0"/>
                <w:numId w:val="5"/>
              </w:numPr>
              <w:autoSpaceDE w:val="0"/>
              <w:autoSpaceDN w:val="0"/>
              <w:adjustRightInd w:val="0"/>
              <w:spacing w:after="0" w:line="240" w:lineRule="auto"/>
              <w:ind w:left="284" w:hanging="284"/>
              <w:jc w:val="both"/>
              <w:rPr>
                <w:rFonts w:ascii="Arial Narrow" w:eastAsia="Times New Roman" w:hAnsi="Arial Narrow" w:cs="Arial"/>
                <w:snapToGrid w:val="0"/>
                <w:sz w:val="20"/>
                <w:szCs w:val="20"/>
                <w:lang w:eastAsia="pl-PL"/>
              </w:rPr>
            </w:pPr>
            <w:r w:rsidRPr="0057306A">
              <w:rPr>
                <w:rFonts w:ascii="Arial Narrow" w:eastAsia="Times New Roman" w:hAnsi="Arial Narrow" w:cs="Arial"/>
                <w:snapToGrid w:val="0"/>
                <w:sz w:val="20"/>
                <w:szCs w:val="20"/>
                <w:lang w:eastAsia="pl-PL"/>
              </w:rPr>
              <w:t>Musi umożliwiać pracę minimum dwumonitorową.</w:t>
            </w:r>
          </w:p>
        </w:tc>
        <w:tc>
          <w:tcPr>
            <w:tcW w:w="2148" w:type="dxa"/>
          </w:tcPr>
          <w:p w:rsidR="006B796F" w:rsidRPr="0057306A" w:rsidRDefault="006B796F" w:rsidP="00985EAF">
            <w:pPr>
              <w:widowControl w:val="0"/>
              <w:autoSpaceDE w:val="0"/>
              <w:autoSpaceDN w:val="0"/>
              <w:adjustRightInd w:val="0"/>
              <w:spacing w:after="0" w:line="240" w:lineRule="auto"/>
              <w:ind w:left="284"/>
              <w:jc w:val="center"/>
              <w:rPr>
                <w:rFonts w:ascii="Arial Narrow" w:eastAsia="Times New Roman" w:hAnsi="Arial Narrow" w:cs="Arial"/>
                <w:snapToGrid w:val="0"/>
                <w:sz w:val="20"/>
                <w:szCs w:val="20"/>
                <w:lang w:eastAsia="pl-PL"/>
              </w:rPr>
            </w:pPr>
            <w:r w:rsidRPr="0057306A">
              <w:rPr>
                <w:rFonts w:ascii="Arial Narrow" w:eastAsia="Times New Roman" w:hAnsi="Arial Narrow" w:cs="Arial"/>
                <w:snapToGrid w:val="0"/>
                <w:sz w:val="20"/>
                <w:szCs w:val="20"/>
                <w:lang w:eastAsia="pl-PL"/>
              </w:rPr>
              <w:t>TAK/NIE*</w:t>
            </w:r>
          </w:p>
        </w:tc>
      </w:tr>
      <w:tr w:rsidR="006B796F" w:rsidRPr="0057306A" w:rsidTr="00985EAF">
        <w:trPr>
          <w:trHeight w:val="340"/>
          <w:jc w:val="center"/>
        </w:trPr>
        <w:tc>
          <w:tcPr>
            <w:tcW w:w="788" w:type="dxa"/>
            <w:vAlign w:val="center"/>
          </w:tcPr>
          <w:p w:rsidR="006B796F" w:rsidRPr="0057306A" w:rsidRDefault="006B796F" w:rsidP="006B796F">
            <w:pPr>
              <w:widowControl w:val="0"/>
              <w:numPr>
                <w:ilvl w:val="0"/>
                <w:numId w:val="3"/>
              </w:numPr>
              <w:autoSpaceDE w:val="0"/>
              <w:autoSpaceDN w:val="0"/>
              <w:adjustRightInd w:val="0"/>
              <w:spacing w:after="0" w:line="240" w:lineRule="auto"/>
              <w:jc w:val="center"/>
              <w:rPr>
                <w:rFonts w:ascii="Arial Narrow" w:eastAsia="Times New Roman" w:hAnsi="Arial Narrow" w:cs="Arial"/>
                <w:snapToGrid w:val="0"/>
                <w:sz w:val="20"/>
                <w:szCs w:val="20"/>
                <w:lang w:eastAsia="pl-PL"/>
              </w:rPr>
            </w:pPr>
          </w:p>
        </w:tc>
        <w:tc>
          <w:tcPr>
            <w:tcW w:w="1310" w:type="dxa"/>
            <w:vAlign w:val="center"/>
          </w:tcPr>
          <w:p w:rsidR="006B796F" w:rsidRPr="0057306A" w:rsidRDefault="006B796F" w:rsidP="00985EAF">
            <w:pPr>
              <w:autoSpaceDE w:val="0"/>
              <w:autoSpaceDN w:val="0"/>
              <w:adjustRightInd w:val="0"/>
              <w:spacing w:after="0" w:line="240" w:lineRule="auto"/>
              <w:rPr>
                <w:rFonts w:ascii="Arial Narrow" w:eastAsia="Times New Roman" w:hAnsi="Arial Narrow" w:cs="Arial"/>
                <w:snapToGrid w:val="0"/>
                <w:sz w:val="20"/>
                <w:szCs w:val="20"/>
                <w:lang w:eastAsia="pl-PL"/>
              </w:rPr>
            </w:pPr>
            <w:r w:rsidRPr="0057306A">
              <w:rPr>
                <w:rFonts w:ascii="Arial Narrow" w:eastAsia="Times New Roman" w:hAnsi="Arial Narrow" w:cs="Arial"/>
                <w:snapToGrid w:val="0"/>
                <w:sz w:val="20"/>
                <w:szCs w:val="20"/>
                <w:lang w:eastAsia="pl-PL"/>
              </w:rPr>
              <w:t>Karta muzyczna</w:t>
            </w:r>
          </w:p>
        </w:tc>
        <w:tc>
          <w:tcPr>
            <w:tcW w:w="5095" w:type="dxa"/>
            <w:vAlign w:val="center"/>
          </w:tcPr>
          <w:p w:rsidR="006B796F" w:rsidRPr="0057306A" w:rsidRDefault="006B796F" w:rsidP="00985EAF">
            <w:pPr>
              <w:autoSpaceDE w:val="0"/>
              <w:autoSpaceDN w:val="0"/>
              <w:adjustRightInd w:val="0"/>
              <w:spacing w:after="0" w:line="240" w:lineRule="auto"/>
              <w:jc w:val="both"/>
              <w:rPr>
                <w:rFonts w:ascii="Arial Narrow" w:eastAsia="Times New Roman" w:hAnsi="Arial Narrow" w:cs="Arial"/>
                <w:snapToGrid w:val="0"/>
                <w:sz w:val="20"/>
                <w:szCs w:val="20"/>
                <w:lang w:eastAsia="pl-PL"/>
              </w:rPr>
            </w:pPr>
            <w:r w:rsidRPr="0057306A">
              <w:rPr>
                <w:rFonts w:ascii="Arial Narrow" w:eastAsia="Times New Roman" w:hAnsi="Arial Narrow" w:cs="Arial"/>
                <w:snapToGrid w:val="0"/>
                <w:sz w:val="20"/>
                <w:szCs w:val="20"/>
                <w:lang w:eastAsia="pl-PL"/>
              </w:rPr>
              <w:t>może być zintegrowana – zgodna ze standardem High Definition HD Audio,</w:t>
            </w:r>
            <w:r w:rsidRPr="0057306A">
              <w:rPr>
                <w:rFonts w:ascii="Arial Narrow" w:eastAsia="Times New Roman" w:hAnsi="Arial Narrow" w:cs="Calibri"/>
                <w:bCs/>
                <w:sz w:val="20"/>
                <w:szCs w:val="20"/>
                <w:lang w:eastAsia="pl-PL"/>
              </w:rPr>
              <w:t xml:space="preserve"> wewnętrzny głośnik w obudowie komputera.</w:t>
            </w:r>
            <w:r w:rsidRPr="0057306A">
              <w:rPr>
                <w:rFonts w:ascii="Arial Narrow" w:eastAsia="Times New Roman" w:hAnsi="Arial Narrow"/>
                <w:sz w:val="16"/>
                <w:szCs w:val="16"/>
                <w:lang w:val="x-none" w:eastAsia="pl-PL"/>
              </w:rPr>
              <w:t xml:space="preserve"> </w:t>
            </w:r>
          </w:p>
        </w:tc>
        <w:tc>
          <w:tcPr>
            <w:tcW w:w="2148" w:type="dxa"/>
          </w:tcPr>
          <w:p w:rsidR="006B796F" w:rsidRPr="0057306A" w:rsidRDefault="006B796F" w:rsidP="00985EAF">
            <w:pPr>
              <w:autoSpaceDE w:val="0"/>
              <w:autoSpaceDN w:val="0"/>
              <w:adjustRightInd w:val="0"/>
              <w:spacing w:after="0" w:line="240" w:lineRule="auto"/>
              <w:jc w:val="center"/>
              <w:rPr>
                <w:rFonts w:ascii="Arial Narrow" w:eastAsia="Times New Roman" w:hAnsi="Arial Narrow" w:cs="Arial"/>
                <w:snapToGrid w:val="0"/>
                <w:sz w:val="20"/>
                <w:szCs w:val="20"/>
                <w:lang w:eastAsia="pl-PL"/>
              </w:rPr>
            </w:pPr>
            <w:r w:rsidRPr="0057306A">
              <w:rPr>
                <w:rFonts w:ascii="Arial Narrow" w:eastAsia="Times New Roman" w:hAnsi="Arial Narrow" w:cs="Arial"/>
                <w:snapToGrid w:val="0"/>
                <w:sz w:val="20"/>
                <w:szCs w:val="20"/>
                <w:lang w:eastAsia="pl-PL"/>
              </w:rPr>
              <w:t>TAK/NIE*</w:t>
            </w:r>
          </w:p>
        </w:tc>
      </w:tr>
      <w:tr w:rsidR="006B796F" w:rsidRPr="0057306A" w:rsidTr="00985EAF">
        <w:trPr>
          <w:trHeight w:val="340"/>
          <w:jc w:val="center"/>
        </w:trPr>
        <w:tc>
          <w:tcPr>
            <w:tcW w:w="788" w:type="dxa"/>
            <w:vAlign w:val="center"/>
          </w:tcPr>
          <w:p w:rsidR="006B796F" w:rsidRPr="0057306A" w:rsidRDefault="006B796F" w:rsidP="006B796F">
            <w:pPr>
              <w:widowControl w:val="0"/>
              <w:numPr>
                <w:ilvl w:val="0"/>
                <w:numId w:val="3"/>
              </w:numPr>
              <w:autoSpaceDE w:val="0"/>
              <w:autoSpaceDN w:val="0"/>
              <w:adjustRightInd w:val="0"/>
              <w:spacing w:after="0" w:line="240" w:lineRule="auto"/>
              <w:jc w:val="center"/>
              <w:rPr>
                <w:rFonts w:ascii="Arial Narrow" w:eastAsia="Times New Roman" w:hAnsi="Arial Narrow" w:cs="Arial"/>
                <w:snapToGrid w:val="0"/>
                <w:sz w:val="20"/>
                <w:szCs w:val="20"/>
                <w:lang w:eastAsia="pl-PL"/>
              </w:rPr>
            </w:pPr>
          </w:p>
        </w:tc>
        <w:tc>
          <w:tcPr>
            <w:tcW w:w="1310" w:type="dxa"/>
            <w:vAlign w:val="center"/>
          </w:tcPr>
          <w:p w:rsidR="006B796F" w:rsidRPr="0057306A" w:rsidRDefault="006B796F" w:rsidP="00985EAF">
            <w:pPr>
              <w:autoSpaceDE w:val="0"/>
              <w:autoSpaceDN w:val="0"/>
              <w:adjustRightInd w:val="0"/>
              <w:spacing w:after="0" w:line="240" w:lineRule="auto"/>
              <w:rPr>
                <w:rFonts w:ascii="Arial Narrow" w:eastAsia="Times New Roman" w:hAnsi="Arial Narrow" w:cs="Arial"/>
                <w:snapToGrid w:val="0"/>
                <w:sz w:val="20"/>
                <w:szCs w:val="20"/>
                <w:lang w:eastAsia="pl-PL"/>
              </w:rPr>
            </w:pPr>
            <w:r w:rsidRPr="0057306A">
              <w:rPr>
                <w:rFonts w:ascii="Arial Narrow" w:eastAsia="Times New Roman" w:hAnsi="Arial Narrow" w:cs="Arial"/>
                <w:snapToGrid w:val="0"/>
                <w:sz w:val="20"/>
                <w:szCs w:val="20"/>
                <w:lang w:eastAsia="pl-PL"/>
              </w:rPr>
              <w:t>Karta sieciowa</w:t>
            </w:r>
          </w:p>
        </w:tc>
        <w:tc>
          <w:tcPr>
            <w:tcW w:w="5095" w:type="dxa"/>
            <w:vAlign w:val="center"/>
          </w:tcPr>
          <w:p w:rsidR="006B796F" w:rsidRPr="0057306A" w:rsidRDefault="006B796F" w:rsidP="00985EAF">
            <w:pPr>
              <w:autoSpaceDE w:val="0"/>
              <w:autoSpaceDN w:val="0"/>
              <w:adjustRightInd w:val="0"/>
              <w:spacing w:after="0" w:line="240" w:lineRule="auto"/>
              <w:jc w:val="both"/>
              <w:rPr>
                <w:rFonts w:ascii="Arial Narrow" w:eastAsia="Times New Roman" w:hAnsi="Arial Narrow" w:cs="Arial"/>
                <w:snapToGrid w:val="0"/>
                <w:sz w:val="20"/>
                <w:szCs w:val="20"/>
                <w:lang w:eastAsia="pl-PL"/>
              </w:rPr>
            </w:pPr>
            <w:r w:rsidRPr="0057306A">
              <w:rPr>
                <w:rFonts w:ascii="Arial Narrow" w:eastAsia="Times New Roman" w:hAnsi="Arial Narrow" w:cs="Arial"/>
                <w:snapToGrid w:val="0"/>
                <w:sz w:val="20"/>
                <w:szCs w:val="20"/>
                <w:lang w:eastAsia="pl-PL"/>
              </w:rPr>
              <w:t>Ethernet 10/100/1000 Wake On LAN – może być zintegrowana.</w:t>
            </w:r>
          </w:p>
        </w:tc>
        <w:tc>
          <w:tcPr>
            <w:tcW w:w="2148" w:type="dxa"/>
          </w:tcPr>
          <w:p w:rsidR="006B796F" w:rsidRPr="0057306A" w:rsidRDefault="006B796F" w:rsidP="00985EAF">
            <w:pPr>
              <w:autoSpaceDE w:val="0"/>
              <w:autoSpaceDN w:val="0"/>
              <w:adjustRightInd w:val="0"/>
              <w:spacing w:after="0" w:line="240" w:lineRule="auto"/>
              <w:jc w:val="center"/>
              <w:rPr>
                <w:rFonts w:ascii="Arial Narrow" w:eastAsia="Times New Roman" w:hAnsi="Arial Narrow" w:cs="Arial"/>
                <w:snapToGrid w:val="0"/>
                <w:sz w:val="20"/>
                <w:szCs w:val="20"/>
                <w:lang w:eastAsia="pl-PL"/>
              </w:rPr>
            </w:pPr>
            <w:r w:rsidRPr="0057306A">
              <w:rPr>
                <w:rFonts w:ascii="Arial Narrow" w:eastAsia="Times New Roman" w:hAnsi="Arial Narrow" w:cs="Arial"/>
                <w:snapToGrid w:val="0"/>
                <w:sz w:val="20"/>
                <w:szCs w:val="20"/>
                <w:lang w:eastAsia="pl-PL"/>
              </w:rPr>
              <w:t>TAK/NIE*</w:t>
            </w:r>
          </w:p>
        </w:tc>
      </w:tr>
      <w:tr w:rsidR="006B796F" w:rsidRPr="0057306A" w:rsidTr="00985EAF">
        <w:trPr>
          <w:trHeight w:val="340"/>
          <w:jc w:val="center"/>
        </w:trPr>
        <w:tc>
          <w:tcPr>
            <w:tcW w:w="788" w:type="dxa"/>
            <w:vAlign w:val="center"/>
          </w:tcPr>
          <w:p w:rsidR="006B796F" w:rsidRPr="0057306A" w:rsidRDefault="006B796F" w:rsidP="006B796F">
            <w:pPr>
              <w:widowControl w:val="0"/>
              <w:numPr>
                <w:ilvl w:val="0"/>
                <w:numId w:val="3"/>
              </w:numPr>
              <w:autoSpaceDE w:val="0"/>
              <w:autoSpaceDN w:val="0"/>
              <w:adjustRightInd w:val="0"/>
              <w:spacing w:after="0" w:line="240" w:lineRule="auto"/>
              <w:jc w:val="center"/>
              <w:rPr>
                <w:rFonts w:ascii="Arial Narrow" w:eastAsia="Times New Roman" w:hAnsi="Arial Narrow" w:cs="Arial"/>
                <w:snapToGrid w:val="0"/>
                <w:sz w:val="20"/>
                <w:szCs w:val="20"/>
                <w:lang w:eastAsia="pl-PL"/>
              </w:rPr>
            </w:pPr>
          </w:p>
        </w:tc>
        <w:tc>
          <w:tcPr>
            <w:tcW w:w="1310" w:type="dxa"/>
            <w:vAlign w:val="center"/>
          </w:tcPr>
          <w:p w:rsidR="006B796F" w:rsidRPr="0057306A" w:rsidRDefault="006B796F" w:rsidP="00985EAF">
            <w:pPr>
              <w:autoSpaceDE w:val="0"/>
              <w:autoSpaceDN w:val="0"/>
              <w:adjustRightInd w:val="0"/>
              <w:spacing w:after="0" w:line="240" w:lineRule="auto"/>
              <w:rPr>
                <w:rFonts w:ascii="Arial Narrow" w:eastAsia="Times New Roman" w:hAnsi="Arial Narrow" w:cs="Arial"/>
                <w:snapToGrid w:val="0"/>
                <w:sz w:val="20"/>
                <w:szCs w:val="20"/>
                <w:lang w:eastAsia="pl-PL"/>
              </w:rPr>
            </w:pPr>
            <w:r w:rsidRPr="0057306A">
              <w:rPr>
                <w:rFonts w:ascii="Arial Narrow" w:eastAsia="Times New Roman" w:hAnsi="Arial Narrow" w:cs="Arial"/>
                <w:snapToGrid w:val="0"/>
                <w:sz w:val="20"/>
                <w:szCs w:val="20"/>
                <w:lang w:eastAsia="pl-PL"/>
              </w:rPr>
              <w:t>Obudowa</w:t>
            </w:r>
          </w:p>
        </w:tc>
        <w:tc>
          <w:tcPr>
            <w:tcW w:w="5095" w:type="dxa"/>
            <w:vAlign w:val="center"/>
          </w:tcPr>
          <w:p w:rsidR="006B796F" w:rsidRPr="0057306A" w:rsidRDefault="006B796F" w:rsidP="006B796F">
            <w:pPr>
              <w:widowControl w:val="0"/>
              <w:numPr>
                <w:ilvl w:val="0"/>
                <w:numId w:val="6"/>
              </w:numPr>
              <w:autoSpaceDE w:val="0"/>
              <w:autoSpaceDN w:val="0"/>
              <w:adjustRightInd w:val="0"/>
              <w:spacing w:after="0" w:line="240" w:lineRule="auto"/>
              <w:jc w:val="both"/>
              <w:rPr>
                <w:rFonts w:ascii="Arial Narrow" w:eastAsia="Times New Roman" w:hAnsi="Arial Narrow" w:cs="Arial"/>
                <w:snapToGrid w:val="0"/>
                <w:sz w:val="20"/>
                <w:szCs w:val="20"/>
                <w:lang w:eastAsia="pl-PL"/>
              </w:rPr>
            </w:pPr>
            <w:r w:rsidRPr="0057306A">
              <w:rPr>
                <w:rFonts w:ascii="Arial Narrow" w:eastAsia="Times New Roman" w:hAnsi="Arial Narrow" w:cs="Arial"/>
                <w:snapToGrid w:val="0"/>
                <w:sz w:val="20"/>
                <w:szCs w:val="20"/>
                <w:lang w:eastAsia="pl-PL"/>
              </w:rPr>
              <w:t>typu Mini Tower fabrycznie przystosowana do pracy w orientacji pionowej, z obsługą kart o pełnej wysokości, umożliwiająca montaż 1 x dysku 3,5” lub 2 x dysków 2,5” wewnątrz obudowy;</w:t>
            </w:r>
          </w:p>
          <w:p w:rsidR="006B796F" w:rsidRPr="0057306A" w:rsidRDefault="006B796F" w:rsidP="006B796F">
            <w:pPr>
              <w:widowControl w:val="0"/>
              <w:numPr>
                <w:ilvl w:val="0"/>
                <w:numId w:val="6"/>
              </w:numPr>
              <w:autoSpaceDE w:val="0"/>
              <w:autoSpaceDN w:val="0"/>
              <w:adjustRightInd w:val="0"/>
              <w:spacing w:after="0" w:line="240" w:lineRule="auto"/>
              <w:ind w:left="284" w:hanging="284"/>
              <w:jc w:val="both"/>
              <w:rPr>
                <w:rFonts w:ascii="Arial Narrow" w:eastAsia="Times New Roman" w:hAnsi="Arial Narrow" w:cs="Arial"/>
                <w:snapToGrid w:val="0"/>
                <w:sz w:val="20"/>
                <w:szCs w:val="20"/>
                <w:lang w:eastAsia="pl-PL"/>
              </w:rPr>
            </w:pPr>
            <w:r w:rsidRPr="0057306A">
              <w:rPr>
                <w:rFonts w:ascii="Arial Narrow" w:eastAsia="Times New Roman" w:hAnsi="Arial Narrow" w:cs="Arial"/>
                <w:snapToGrid w:val="0"/>
                <w:sz w:val="20"/>
                <w:szCs w:val="20"/>
                <w:lang w:eastAsia="pl-PL"/>
              </w:rPr>
              <w:t>wbudowane porty:</w:t>
            </w:r>
          </w:p>
          <w:p w:rsidR="006B796F" w:rsidRPr="0057306A" w:rsidRDefault="006B796F" w:rsidP="006B796F">
            <w:pPr>
              <w:widowControl w:val="0"/>
              <w:numPr>
                <w:ilvl w:val="0"/>
                <w:numId w:val="2"/>
              </w:numPr>
              <w:autoSpaceDE w:val="0"/>
              <w:autoSpaceDN w:val="0"/>
              <w:adjustRightInd w:val="0"/>
              <w:spacing w:after="0" w:line="240" w:lineRule="auto"/>
              <w:ind w:left="568" w:hanging="284"/>
              <w:jc w:val="both"/>
              <w:rPr>
                <w:rFonts w:ascii="Arial Narrow" w:eastAsia="Times New Roman" w:hAnsi="Arial Narrow" w:cs="Arial"/>
                <w:snapToGrid w:val="0"/>
                <w:sz w:val="20"/>
                <w:szCs w:val="20"/>
                <w:lang w:eastAsia="pl-PL"/>
              </w:rPr>
            </w:pPr>
            <w:r w:rsidRPr="0057306A">
              <w:rPr>
                <w:rFonts w:ascii="Arial Narrow" w:eastAsia="Times New Roman" w:hAnsi="Arial Narrow" w:cs="Arial"/>
                <w:snapToGrid w:val="0"/>
                <w:sz w:val="20"/>
                <w:szCs w:val="20"/>
                <w:lang w:eastAsia="pl-PL"/>
              </w:rPr>
              <w:t>minimum dwa porty graficzne umożliwiające:</w:t>
            </w:r>
          </w:p>
          <w:p w:rsidR="006B796F" w:rsidRPr="0057306A" w:rsidRDefault="006B796F" w:rsidP="006B796F">
            <w:pPr>
              <w:widowControl w:val="0"/>
              <w:numPr>
                <w:ilvl w:val="1"/>
                <w:numId w:val="2"/>
              </w:numPr>
              <w:autoSpaceDE w:val="0"/>
              <w:autoSpaceDN w:val="0"/>
              <w:adjustRightInd w:val="0"/>
              <w:spacing w:after="0" w:line="240" w:lineRule="auto"/>
              <w:ind w:left="851" w:hanging="284"/>
              <w:jc w:val="both"/>
              <w:rPr>
                <w:rFonts w:ascii="Arial Narrow" w:eastAsia="Times New Roman" w:hAnsi="Arial Narrow" w:cs="Arial"/>
                <w:snapToGrid w:val="0"/>
                <w:sz w:val="20"/>
                <w:szCs w:val="20"/>
                <w:lang w:eastAsia="pl-PL"/>
              </w:rPr>
            </w:pPr>
            <w:r w:rsidRPr="0057306A">
              <w:rPr>
                <w:rFonts w:ascii="Arial Narrow" w:eastAsia="Times New Roman" w:hAnsi="Arial Narrow" w:cs="Arial"/>
                <w:snapToGrid w:val="0"/>
                <w:sz w:val="20"/>
                <w:szCs w:val="20"/>
                <w:lang w:eastAsia="pl-PL"/>
              </w:rPr>
              <w:t>podpięcie zaoferowanego monitora;</w:t>
            </w:r>
          </w:p>
          <w:p w:rsidR="006B796F" w:rsidRPr="0057306A" w:rsidRDefault="006B796F" w:rsidP="006B796F">
            <w:pPr>
              <w:widowControl w:val="0"/>
              <w:numPr>
                <w:ilvl w:val="1"/>
                <w:numId w:val="2"/>
              </w:numPr>
              <w:autoSpaceDE w:val="0"/>
              <w:autoSpaceDN w:val="0"/>
              <w:adjustRightInd w:val="0"/>
              <w:spacing w:after="0" w:line="240" w:lineRule="auto"/>
              <w:ind w:left="851" w:hanging="284"/>
              <w:jc w:val="both"/>
              <w:rPr>
                <w:rFonts w:ascii="Arial Narrow" w:eastAsia="Times New Roman" w:hAnsi="Arial Narrow" w:cs="Arial"/>
                <w:snapToGrid w:val="0"/>
                <w:sz w:val="20"/>
                <w:szCs w:val="20"/>
                <w:lang w:eastAsia="pl-PL"/>
              </w:rPr>
            </w:pPr>
            <w:r w:rsidRPr="0057306A">
              <w:rPr>
                <w:rFonts w:ascii="Arial Narrow" w:eastAsia="Times New Roman" w:hAnsi="Arial Narrow" w:cs="Arial"/>
                <w:snapToGrid w:val="0"/>
                <w:sz w:val="20"/>
                <w:szCs w:val="20"/>
                <w:lang w:eastAsia="pl-PL"/>
              </w:rPr>
              <w:t>podpięcie monitora za pomocą portu VGA (możliwość zastosowywania konwertera)</w:t>
            </w:r>
          </w:p>
          <w:p w:rsidR="006B796F" w:rsidRPr="0057306A" w:rsidRDefault="006B796F" w:rsidP="006B796F">
            <w:pPr>
              <w:widowControl w:val="0"/>
              <w:numPr>
                <w:ilvl w:val="0"/>
                <w:numId w:val="6"/>
              </w:numPr>
              <w:autoSpaceDE w:val="0"/>
              <w:autoSpaceDN w:val="0"/>
              <w:adjustRightInd w:val="0"/>
              <w:spacing w:after="0" w:line="240" w:lineRule="auto"/>
              <w:ind w:left="284" w:hanging="284"/>
              <w:jc w:val="both"/>
              <w:rPr>
                <w:rFonts w:ascii="Arial Narrow" w:eastAsia="Times New Roman" w:hAnsi="Arial Narrow" w:cs="Arial"/>
                <w:snapToGrid w:val="0"/>
                <w:sz w:val="20"/>
                <w:szCs w:val="20"/>
                <w:lang w:eastAsia="pl-PL"/>
              </w:rPr>
            </w:pPr>
            <w:r w:rsidRPr="0057306A">
              <w:rPr>
                <w:rFonts w:ascii="Arial Narrow" w:eastAsia="Times New Roman" w:hAnsi="Arial Narrow" w:cs="Arial"/>
                <w:snapToGrid w:val="0"/>
                <w:sz w:val="20"/>
                <w:szCs w:val="20"/>
                <w:lang w:eastAsia="pl-PL"/>
              </w:rPr>
              <w:t xml:space="preserve">panel przedni: 1 x USB 3.2 Gen 2 (10 </w:t>
            </w:r>
            <w:proofErr w:type="spellStart"/>
            <w:r w:rsidRPr="0057306A">
              <w:rPr>
                <w:rFonts w:ascii="Arial Narrow" w:eastAsia="Times New Roman" w:hAnsi="Arial Narrow" w:cs="Arial"/>
                <w:snapToGrid w:val="0"/>
                <w:sz w:val="20"/>
                <w:szCs w:val="20"/>
                <w:lang w:eastAsia="pl-PL"/>
              </w:rPr>
              <w:t>Gbps</w:t>
            </w:r>
            <w:proofErr w:type="spellEnd"/>
            <w:r w:rsidRPr="0057306A">
              <w:rPr>
                <w:rFonts w:ascii="Arial Narrow" w:eastAsia="Times New Roman" w:hAnsi="Arial Narrow" w:cs="Arial"/>
                <w:snapToGrid w:val="0"/>
                <w:sz w:val="20"/>
                <w:szCs w:val="20"/>
                <w:lang w:eastAsia="pl-PL"/>
              </w:rPr>
              <w:t xml:space="preserve">) Typu A, 1 x USB 3.2 Gen 2x2 (20 </w:t>
            </w:r>
            <w:proofErr w:type="spellStart"/>
            <w:r w:rsidRPr="0057306A">
              <w:rPr>
                <w:rFonts w:ascii="Arial Narrow" w:eastAsia="Times New Roman" w:hAnsi="Arial Narrow" w:cs="Arial"/>
                <w:snapToGrid w:val="0"/>
                <w:sz w:val="20"/>
                <w:szCs w:val="20"/>
                <w:lang w:eastAsia="pl-PL"/>
              </w:rPr>
              <w:t>Gbps</w:t>
            </w:r>
            <w:proofErr w:type="spellEnd"/>
            <w:r w:rsidRPr="0057306A">
              <w:rPr>
                <w:rFonts w:ascii="Arial Narrow" w:eastAsia="Times New Roman" w:hAnsi="Arial Narrow" w:cs="Arial"/>
                <w:snapToGrid w:val="0"/>
                <w:sz w:val="20"/>
                <w:szCs w:val="20"/>
                <w:lang w:eastAsia="pl-PL"/>
              </w:rPr>
              <w:t xml:space="preserve">) Typu C, 2 x USB 2.0 (480 </w:t>
            </w:r>
            <w:proofErr w:type="spellStart"/>
            <w:r w:rsidRPr="0057306A">
              <w:rPr>
                <w:rFonts w:ascii="Arial Narrow" w:eastAsia="Times New Roman" w:hAnsi="Arial Narrow" w:cs="Arial"/>
                <w:snapToGrid w:val="0"/>
                <w:sz w:val="20"/>
                <w:szCs w:val="20"/>
                <w:lang w:eastAsia="pl-PL"/>
              </w:rPr>
              <w:t>Mbps</w:t>
            </w:r>
            <w:proofErr w:type="spellEnd"/>
            <w:r w:rsidRPr="0057306A">
              <w:rPr>
                <w:rFonts w:ascii="Arial Narrow" w:eastAsia="Times New Roman" w:hAnsi="Arial Narrow" w:cs="Arial"/>
                <w:snapToGrid w:val="0"/>
                <w:sz w:val="20"/>
                <w:szCs w:val="20"/>
                <w:lang w:eastAsia="pl-PL"/>
              </w:rPr>
              <w:t>);</w:t>
            </w:r>
          </w:p>
          <w:p w:rsidR="006B796F" w:rsidRPr="0057306A" w:rsidRDefault="006B796F" w:rsidP="006B796F">
            <w:pPr>
              <w:widowControl w:val="0"/>
              <w:numPr>
                <w:ilvl w:val="0"/>
                <w:numId w:val="6"/>
              </w:numPr>
              <w:autoSpaceDE w:val="0"/>
              <w:autoSpaceDN w:val="0"/>
              <w:adjustRightInd w:val="0"/>
              <w:spacing w:after="0" w:line="240" w:lineRule="auto"/>
              <w:ind w:left="284" w:hanging="284"/>
              <w:jc w:val="both"/>
              <w:rPr>
                <w:rFonts w:ascii="Arial Narrow" w:eastAsia="Times New Roman" w:hAnsi="Arial Narrow" w:cs="Arial"/>
                <w:snapToGrid w:val="0"/>
                <w:sz w:val="20"/>
                <w:szCs w:val="20"/>
                <w:lang w:eastAsia="pl-PL"/>
              </w:rPr>
            </w:pPr>
            <w:r w:rsidRPr="0057306A">
              <w:rPr>
                <w:rFonts w:ascii="Arial Narrow" w:eastAsia="Times New Roman" w:hAnsi="Arial Narrow" w:cs="Arial"/>
                <w:snapToGrid w:val="0"/>
                <w:sz w:val="20"/>
                <w:szCs w:val="20"/>
                <w:lang w:eastAsia="pl-PL"/>
              </w:rPr>
              <w:t xml:space="preserve">panel tylny: 1x USB 3.2 Gen 2 (10 </w:t>
            </w:r>
            <w:proofErr w:type="spellStart"/>
            <w:r w:rsidRPr="0057306A">
              <w:rPr>
                <w:rFonts w:ascii="Arial Narrow" w:eastAsia="Times New Roman" w:hAnsi="Arial Narrow" w:cs="Arial"/>
                <w:snapToGrid w:val="0"/>
                <w:sz w:val="20"/>
                <w:szCs w:val="20"/>
                <w:lang w:eastAsia="pl-PL"/>
              </w:rPr>
              <w:t>Gbps</w:t>
            </w:r>
            <w:proofErr w:type="spellEnd"/>
            <w:r w:rsidRPr="0057306A">
              <w:rPr>
                <w:rFonts w:ascii="Arial Narrow" w:eastAsia="Times New Roman" w:hAnsi="Arial Narrow" w:cs="Arial"/>
                <w:snapToGrid w:val="0"/>
                <w:sz w:val="20"/>
                <w:szCs w:val="20"/>
                <w:lang w:eastAsia="pl-PL"/>
              </w:rPr>
              <w:t xml:space="preserve">) Typu A, 3 x USB 3.2 Gen 1 (5 </w:t>
            </w:r>
            <w:proofErr w:type="spellStart"/>
            <w:r w:rsidRPr="0057306A">
              <w:rPr>
                <w:rFonts w:ascii="Arial Narrow" w:eastAsia="Times New Roman" w:hAnsi="Arial Narrow" w:cs="Arial"/>
                <w:snapToGrid w:val="0"/>
                <w:sz w:val="20"/>
                <w:szCs w:val="20"/>
                <w:lang w:eastAsia="pl-PL"/>
              </w:rPr>
              <w:t>Gbps</w:t>
            </w:r>
            <w:proofErr w:type="spellEnd"/>
            <w:r w:rsidRPr="0057306A">
              <w:rPr>
                <w:rFonts w:ascii="Arial Narrow" w:eastAsia="Times New Roman" w:hAnsi="Arial Narrow" w:cs="Arial"/>
                <w:snapToGrid w:val="0"/>
                <w:sz w:val="20"/>
                <w:szCs w:val="20"/>
                <w:lang w:eastAsia="pl-PL"/>
              </w:rPr>
              <w:t>) Typu A, 2 x USB 2.0;</w:t>
            </w:r>
          </w:p>
          <w:p w:rsidR="006B796F" w:rsidRPr="0057306A" w:rsidRDefault="006B796F" w:rsidP="006B796F">
            <w:pPr>
              <w:widowControl w:val="0"/>
              <w:numPr>
                <w:ilvl w:val="0"/>
                <w:numId w:val="6"/>
              </w:numPr>
              <w:autoSpaceDE w:val="0"/>
              <w:autoSpaceDN w:val="0"/>
              <w:adjustRightInd w:val="0"/>
              <w:spacing w:after="0" w:line="240" w:lineRule="auto"/>
              <w:ind w:left="284" w:hanging="284"/>
              <w:jc w:val="both"/>
              <w:rPr>
                <w:rFonts w:ascii="Arial Narrow" w:eastAsia="Times New Roman" w:hAnsi="Arial Narrow" w:cs="Arial"/>
                <w:snapToGrid w:val="0"/>
                <w:sz w:val="20"/>
                <w:szCs w:val="20"/>
                <w:lang w:eastAsia="pl-PL"/>
              </w:rPr>
            </w:pPr>
            <w:r w:rsidRPr="0057306A">
              <w:rPr>
                <w:rFonts w:ascii="Arial Narrow" w:eastAsia="Times New Roman" w:hAnsi="Arial Narrow" w:cs="Arial"/>
                <w:snapToGrid w:val="0"/>
                <w:sz w:val="20"/>
                <w:szCs w:val="20"/>
                <w:lang w:eastAsia="pl-PL"/>
              </w:rPr>
              <w:t>wymagana ilość i rozmieszczenie (na zewnątrz obudowy komputera) portów USB nie może być osiągnięta w wyniku stosowania konwerterów, przejściówek, przewodów połączeniowych itp.;</w:t>
            </w:r>
          </w:p>
          <w:p w:rsidR="006B796F" w:rsidRPr="0057306A" w:rsidRDefault="006B796F" w:rsidP="006B796F">
            <w:pPr>
              <w:widowControl w:val="0"/>
              <w:numPr>
                <w:ilvl w:val="0"/>
                <w:numId w:val="6"/>
              </w:numPr>
              <w:autoSpaceDE w:val="0"/>
              <w:autoSpaceDN w:val="0"/>
              <w:adjustRightInd w:val="0"/>
              <w:spacing w:after="0" w:line="240" w:lineRule="auto"/>
              <w:ind w:left="284" w:hanging="284"/>
              <w:jc w:val="both"/>
              <w:rPr>
                <w:rFonts w:ascii="Arial Narrow" w:eastAsia="Times New Roman" w:hAnsi="Arial Narrow" w:cs="Arial"/>
                <w:snapToGrid w:val="0"/>
                <w:sz w:val="20"/>
                <w:szCs w:val="20"/>
                <w:lang w:eastAsia="pl-PL"/>
              </w:rPr>
            </w:pPr>
            <w:r w:rsidRPr="0057306A">
              <w:rPr>
                <w:rFonts w:ascii="Arial Narrow" w:eastAsia="Times New Roman" w:hAnsi="Arial Narrow" w:cs="Arial"/>
                <w:snapToGrid w:val="0"/>
                <w:sz w:val="20"/>
                <w:szCs w:val="20"/>
                <w:lang w:eastAsia="pl-PL"/>
              </w:rPr>
              <w:t xml:space="preserve">1 x port audio typu </w:t>
            </w:r>
            <w:proofErr w:type="spellStart"/>
            <w:r w:rsidRPr="0057306A">
              <w:rPr>
                <w:rFonts w:ascii="Arial Narrow" w:eastAsia="Times New Roman" w:hAnsi="Arial Narrow" w:cs="Arial"/>
                <w:snapToGrid w:val="0"/>
                <w:sz w:val="20"/>
                <w:szCs w:val="20"/>
                <w:lang w:eastAsia="pl-PL"/>
              </w:rPr>
              <w:t>combo</w:t>
            </w:r>
            <w:proofErr w:type="spellEnd"/>
            <w:r w:rsidRPr="0057306A">
              <w:rPr>
                <w:rFonts w:ascii="Arial Narrow" w:eastAsia="Times New Roman" w:hAnsi="Arial Narrow" w:cs="Arial"/>
                <w:snapToGrid w:val="0"/>
                <w:sz w:val="20"/>
                <w:szCs w:val="20"/>
                <w:lang w:eastAsia="pl-PL"/>
              </w:rPr>
              <w:t xml:space="preserve"> (słuchawki/mikrofon) na przednim panelu;</w:t>
            </w:r>
          </w:p>
          <w:p w:rsidR="006B796F" w:rsidRPr="0057306A" w:rsidRDefault="006B796F" w:rsidP="006B796F">
            <w:pPr>
              <w:widowControl w:val="0"/>
              <w:numPr>
                <w:ilvl w:val="0"/>
                <w:numId w:val="6"/>
              </w:numPr>
              <w:autoSpaceDE w:val="0"/>
              <w:autoSpaceDN w:val="0"/>
              <w:adjustRightInd w:val="0"/>
              <w:spacing w:after="0" w:line="240" w:lineRule="auto"/>
              <w:ind w:left="284" w:hanging="284"/>
              <w:jc w:val="both"/>
              <w:rPr>
                <w:rFonts w:ascii="Arial Narrow" w:eastAsia="Times New Roman" w:hAnsi="Arial Narrow" w:cs="Arial"/>
                <w:snapToGrid w:val="0"/>
                <w:sz w:val="20"/>
                <w:szCs w:val="20"/>
                <w:lang w:eastAsia="pl-PL"/>
              </w:rPr>
            </w:pPr>
            <w:r w:rsidRPr="0057306A">
              <w:rPr>
                <w:rFonts w:ascii="Arial Narrow" w:eastAsia="Times New Roman" w:hAnsi="Arial Narrow" w:cs="Arial"/>
                <w:snapToGrid w:val="0"/>
                <w:sz w:val="20"/>
                <w:szCs w:val="20"/>
                <w:lang w:eastAsia="pl-PL"/>
              </w:rPr>
              <w:t>1 x port audio-out na tylnym panelu obudowy;</w:t>
            </w:r>
          </w:p>
          <w:p w:rsidR="006B796F" w:rsidRPr="0057306A" w:rsidRDefault="006B796F" w:rsidP="006B796F">
            <w:pPr>
              <w:widowControl w:val="0"/>
              <w:numPr>
                <w:ilvl w:val="0"/>
                <w:numId w:val="6"/>
              </w:numPr>
              <w:autoSpaceDE w:val="0"/>
              <w:autoSpaceDN w:val="0"/>
              <w:adjustRightInd w:val="0"/>
              <w:spacing w:after="0" w:line="240" w:lineRule="auto"/>
              <w:ind w:left="284" w:hanging="284"/>
              <w:jc w:val="both"/>
              <w:rPr>
                <w:rFonts w:ascii="Arial Narrow" w:eastAsia="Times New Roman" w:hAnsi="Arial Narrow" w:cs="Arial"/>
                <w:snapToGrid w:val="0"/>
                <w:sz w:val="20"/>
                <w:szCs w:val="20"/>
                <w:lang w:eastAsia="pl-PL"/>
              </w:rPr>
            </w:pPr>
            <w:r w:rsidRPr="0057306A">
              <w:rPr>
                <w:rFonts w:ascii="Arial Narrow" w:eastAsia="Times New Roman" w:hAnsi="Arial Narrow" w:cs="Arial"/>
                <w:snapToGrid w:val="0"/>
                <w:sz w:val="20"/>
                <w:szCs w:val="20"/>
                <w:lang w:eastAsia="pl-PL"/>
              </w:rPr>
              <w:t>suma wymiarów obudowy nie większa niż 839 mm;</w:t>
            </w:r>
          </w:p>
          <w:p w:rsidR="006B796F" w:rsidRPr="0057306A" w:rsidRDefault="006B796F" w:rsidP="006B796F">
            <w:pPr>
              <w:widowControl w:val="0"/>
              <w:numPr>
                <w:ilvl w:val="0"/>
                <w:numId w:val="6"/>
              </w:numPr>
              <w:autoSpaceDE w:val="0"/>
              <w:autoSpaceDN w:val="0"/>
              <w:adjustRightInd w:val="0"/>
              <w:spacing w:after="0" w:line="240" w:lineRule="auto"/>
              <w:ind w:left="284" w:hanging="284"/>
              <w:jc w:val="both"/>
              <w:rPr>
                <w:rFonts w:ascii="Arial Narrow" w:eastAsia="Times New Roman" w:hAnsi="Arial Narrow" w:cs="Arial"/>
                <w:snapToGrid w:val="0"/>
                <w:sz w:val="20"/>
                <w:szCs w:val="20"/>
                <w:lang w:eastAsia="pl-PL"/>
              </w:rPr>
            </w:pPr>
            <w:r w:rsidRPr="0057306A">
              <w:rPr>
                <w:rFonts w:ascii="Arial Narrow" w:eastAsia="Times New Roman" w:hAnsi="Arial Narrow" w:cs="Arial"/>
                <w:snapToGrid w:val="0"/>
                <w:sz w:val="20"/>
                <w:szCs w:val="20"/>
                <w:lang w:eastAsia="pl-PL"/>
              </w:rPr>
              <w:t>zasilacz o mocy min. 260W pracujący w sieci 230V 50/60Hz prądu zmiennego i efektywności min. 8</w:t>
            </w:r>
            <w:r w:rsidRPr="0057306A">
              <w:rPr>
                <w:rFonts w:ascii="Arial Narrow" w:eastAsia="Times New Roman" w:hAnsi="Arial Narrow" w:cs="Calibri"/>
                <w:bCs/>
                <w:sz w:val="20"/>
                <w:szCs w:val="20"/>
                <w:lang w:eastAsia="pl-PL"/>
              </w:rPr>
              <w:t>5% przy obciążeniu zasilacza na poziomie 50% oraz o efektywności min. 82% przy obciążeniu zasilacza na poziomie 100%</w:t>
            </w:r>
            <w:r w:rsidRPr="0057306A">
              <w:rPr>
                <w:rFonts w:ascii="Arial Narrow" w:eastAsia="Times New Roman" w:hAnsi="Arial Narrow" w:cs="Arial"/>
                <w:snapToGrid w:val="0"/>
                <w:sz w:val="20"/>
                <w:szCs w:val="20"/>
                <w:lang w:eastAsia="pl-PL"/>
              </w:rPr>
              <w:t>;</w:t>
            </w:r>
          </w:p>
          <w:p w:rsidR="006B796F" w:rsidRPr="0057306A" w:rsidRDefault="006B796F" w:rsidP="006B796F">
            <w:pPr>
              <w:widowControl w:val="0"/>
              <w:numPr>
                <w:ilvl w:val="0"/>
                <w:numId w:val="6"/>
              </w:numPr>
              <w:autoSpaceDE w:val="0"/>
              <w:autoSpaceDN w:val="0"/>
              <w:adjustRightInd w:val="0"/>
              <w:spacing w:after="0" w:line="240" w:lineRule="auto"/>
              <w:ind w:left="284" w:hanging="284"/>
              <w:jc w:val="both"/>
              <w:rPr>
                <w:rFonts w:ascii="Arial Narrow" w:eastAsia="Times New Roman" w:hAnsi="Arial Narrow" w:cs="Arial"/>
                <w:snapToGrid w:val="0"/>
                <w:sz w:val="20"/>
                <w:szCs w:val="20"/>
                <w:lang w:eastAsia="pl-PL"/>
              </w:rPr>
            </w:pPr>
            <w:r w:rsidRPr="0057306A">
              <w:rPr>
                <w:rFonts w:ascii="Arial Narrow" w:eastAsia="Times New Roman" w:hAnsi="Arial Narrow" w:cs="Arial"/>
                <w:snapToGrid w:val="0"/>
                <w:sz w:val="20"/>
                <w:szCs w:val="20"/>
                <w:lang w:eastAsia="pl-PL"/>
              </w:rPr>
              <w:t xml:space="preserve">obudowa musi posiadać wbudowany wizualny system diagnostyczny usytuowany na przednim panelu, służący do sygnalizowania i diagnozowania problemów z komputerem i jego komponentami, sygnalizacja oparta na zmianie statusów </w:t>
            </w:r>
            <w:proofErr w:type="spellStart"/>
            <w:r w:rsidRPr="0057306A">
              <w:rPr>
                <w:rFonts w:ascii="Arial Narrow" w:eastAsia="Times New Roman" w:hAnsi="Arial Narrow" w:cs="Arial"/>
                <w:snapToGrid w:val="0"/>
                <w:sz w:val="20"/>
                <w:szCs w:val="20"/>
                <w:lang w:eastAsia="pl-PL"/>
              </w:rPr>
              <w:t>diód</w:t>
            </w:r>
            <w:proofErr w:type="spellEnd"/>
            <w:r w:rsidRPr="0057306A">
              <w:rPr>
                <w:rFonts w:ascii="Arial Narrow" w:eastAsia="Times New Roman" w:hAnsi="Arial Narrow" w:cs="Arial"/>
                <w:snapToGrid w:val="0"/>
                <w:sz w:val="20"/>
                <w:szCs w:val="20"/>
                <w:lang w:eastAsia="pl-PL"/>
              </w:rPr>
              <w:t xml:space="preserve"> LED;</w:t>
            </w:r>
          </w:p>
          <w:p w:rsidR="006B796F" w:rsidRPr="0057306A" w:rsidRDefault="006B796F" w:rsidP="006B796F">
            <w:pPr>
              <w:widowControl w:val="0"/>
              <w:numPr>
                <w:ilvl w:val="0"/>
                <w:numId w:val="6"/>
              </w:numPr>
              <w:autoSpaceDE w:val="0"/>
              <w:autoSpaceDN w:val="0"/>
              <w:adjustRightInd w:val="0"/>
              <w:spacing w:after="0" w:line="240" w:lineRule="auto"/>
              <w:ind w:left="284" w:hanging="284"/>
              <w:jc w:val="both"/>
              <w:rPr>
                <w:rFonts w:ascii="Arial Narrow" w:eastAsia="Times New Roman" w:hAnsi="Arial Narrow" w:cs="Arial"/>
                <w:snapToGrid w:val="0"/>
                <w:sz w:val="20"/>
                <w:szCs w:val="20"/>
                <w:lang w:eastAsia="pl-PL"/>
              </w:rPr>
            </w:pPr>
            <w:r w:rsidRPr="0057306A">
              <w:rPr>
                <w:rFonts w:ascii="Arial Narrow" w:eastAsia="Times New Roman" w:hAnsi="Arial Narrow" w:cs="Arial"/>
                <w:snapToGrid w:val="0"/>
                <w:sz w:val="20"/>
                <w:szCs w:val="20"/>
                <w:lang w:eastAsia="pl-PL"/>
              </w:rPr>
              <w:t>oferowany system diagnostyczny nie może wykorzystywać minimalnej ilości wolnych slotów wymaganych w specyfikacji oraz nie może być uzyskany przez konwertowanie, przerabianie innych złączy na płycie głównej nie wymienionych w specyfikacji, a które nie są dedykowane dla systemu diagnostycznego;</w:t>
            </w:r>
          </w:p>
          <w:p w:rsidR="006B796F" w:rsidRPr="0057306A" w:rsidRDefault="006B796F" w:rsidP="006B796F">
            <w:pPr>
              <w:widowControl w:val="0"/>
              <w:numPr>
                <w:ilvl w:val="0"/>
                <w:numId w:val="6"/>
              </w:numPr>
              <w:autoSpaceDE w:val="0"/>
              <w:autoSpaceDN w:val="0"/>
              <w:adjustRightInd w:val="0"/>
              <w:spacing w:after="0" w:line="240" w:lineRule="auto"/>
              <w:ind w:left="284" w:hanging="284"/>
              <w:jc w:val="both"/>
              <w:rPr>
                <w:rFonts w:ascii="Arial Narrow" w:eastAsia="Times New Roman" w:hAnsi="Arial Narrow" w:cs="Arial"/>
                <w:snapToGrid w:val="0"/>
                <w:sz w:val="20"/>
                <w:szCs w:val="20"/>
                <w:lang w:eastAsia="pl-PL"/>
              </w:rPr>
            </w:pPr>
            <w:r w:rsidRPr="0057306A">
              <w:rPr>
                <w:rFonts w:ascii="Arial Narrow" w:eastAsia="Times New Roman" w:hAnsi="Arial Narrow" w:cs="Arial"/>
                <w:snapToGrid w:val="0"/>
                <w:sz w:val="20"/>
                <w:szCs w:val="20"/>
                <w:lang w:eastAsia="pl-PL"/>
              </w:rPr>
              <w:t xml:space="preserve">system diagnostyczny powinien być zaszyty w tej samej pamięci </w:t>
            </w:r>
            <w:proofErr w:type="spellStart"/>
            <w:r w:rsidRPr="0057306A">
              <w:rPr>
                <w:rFonts w:ascii="Arial Narrow" w:eastAsia="Times New Roman" w:hAnsi="Arial Narrow" w:cs="Arial"/>
                <w:snapToGrid w:val="0"/>
                <w:sz w:val="20"/>
                <w:szCs w:val="20"/>
                <w:lang w:eastAsia="pl-PL"/>
              </w:rPr>
              <w:lastRenderedPageBreak/>
              <w:t>flash</w:t>
            </w:r>
            <w:proofErr w:type="spellEnd"/>
            <w:r w:rsidRPr="0057306A">
              <w:rPr>
                <w:rFonts w:ascii="Arial Narrow" w:eastAsia="Times New Roman" w:hAnsi="Arial Narrow" w:cs="Arial"/>
                <w:snapToGrid w:val="0"/>
                <w:sz w:val="20"/>
                <w:szCs w:val="20"/>
                <w:lang w:eastAsia="pl-PL"/>
              </w:rPr>
              <w:t xml:space="preserve"> co BIOS, dostępny z poziomu szybkiego menu </w:t>
            </w:r>
            <w:proofErr w:type="spellStart"/>
            <w:r w:rsidRPr="0057306A">
              <w:rPr>
                <w:rFonts w:ascii="Arial Narrow" w:eastAsia="Times New Roman" w:hAnsi="Arial Narrow" w:cs="Arial"/>
                <w:snapToGrid w:val="0"/>
                <w:sz w:val="20"/>
                <w:szCs w:val="20"/>
                <w:lang w:eastAsia="pl-PL"/>
              </w:rPr>
              <w:t>boot</w:t>
            </w:r>
            <w:proofErr w:type="spellEnd"/>
            <w:r w:rsidRPr="0057306A">
              <w:rPr>
                <w:rFonts w:ascii="Arial Narrow" w:eastAsia="Times New Roman" w:hAnsi="Arial Narrow" w:cs="Arial"/>
                <w:snapToGrid w:val="0"/>
                <w:sz w:val="20"/>
                <w:szCs w:val="20"/>
                <w:lang w:eastAsia="pl-PL"/>
              </w:rPr>
              <w:t xml:space="preserve"> lub BIOS, umożliwiający przetestowanie komputera, a w szczególności jego składowych. Ma zapewniać pełną funkcjonalność, a także zachowywać pełną funkcjonalność nawet w przypadku braku dysku twardego oraz jego uszkodzenia, ma nie wymagać stosowania zewnętrznych nośników pamięci masowej oraz dostępu do Internetu i sieci lokalnej. Procedura POST traktowana jest jako oddzielna funkcjonalność;</w:t>
            </w:r>
          </w:p>
          <w:p w:rsidR="006B796F" w:rsidRPr="0057306A" w:rsidRDefault="006B796F" w:rsidP="006B796F">
            <w:pPr>
              <w:widowControl w:val="0"/>
              <w:numPr>
                <w:ilvl w:val="0"/>
                <w:numId w:val="6"/>
              </w:numPr>
              <w:autoSpaceDE w:val="0"/>
              <w:autoSpaceDN w:val="0"/>
              <w:adjustRightInd w:val="0"/>
              <w:spacing w:after="0" w:line="240" w:lineRule="auto"/>
              <w:ind w:left="284" w:hanging="284"/>
              <w:jc w:val="both"/>
              <w:rPr>
                <w:rFonts w:ascii="Arial Narrow" w:eastAsia="Times New Roman" w:hAnsi="Arial Narrow" w:cs="Arial"/>
                <w:snapToGrid w:val="0"/>
                <w:sz w:val="20"/>
                <w:szCs w:val="20"/>
                <w:lang w:eastAsia="pl-PL"/>
              </w:rPr>
            </w:pPr>
            <w:r w:rsidRPr="0057306A">
              <w:rPr>
                <w:rFonts w:ascii="Arial Narrow" w:eastAsia="Times New Roman" w:hAnsi="Arial Narrow" w:cs="Arial"/>
                <w:snapToGrid w:val="0"/>
                <w:sz w:val="20"/>
                <w:szCs w:val="20"/>
                <w:lang w:eastAsia="pl-PL"/>
              </w:rPr>
              <w:t xml:space="preserve">moduł konstrukcji obudowy w jednostce centralnej komputera powinien pozwalać na demontaż kart rozszerzeń, napędu optycznego i dysków twardych bez konieczności użycia narzędzi (wyklucza się użycia wkrętów, śrub motylkowych, śrub </w:t>
            </w:r>
            <w:proofErr w:type="spellStart"/>
            <w:r w:rsidRPr="0057306A">
              <w:rPr>
                <w:rFonts w:ascii="Arial Narrow" w:eastAsia="Times New Roman" w:hAnsi="Arial Narrow" w:cs="Arial"/>
                <w:snapToGrid w:val="0"/>
                <w:sz w:val="20"/>
                <w:szCs w:val="20"/>
                <w:lang w:eastAsia="pl-PL"/>
              </w:rPr>
              <w:t>radełkowych</w:t>
            </w:r>
            <w:proofErr w:type="spellEnd"/>
            <w:r w:rsidRPr="0057306A">
              <w:rPr>
                <w:rFonts w:ascii="Arial Narrow" w:eastAsia="Times New Roman" w:hAnsi="Arial Narrow" w:cs="Arial"/>
                <w:snapToGrid w:val="0"/>
                <w:sz w:val="20"/>
                <w:szCs w:val="20"/>
                <w:lang w:eastAsia="pl-PL"/>
              </w:rPr>
              <w:t>);</w:t>
            </w:r>
          </w:p>
          <w:p w:rsidR="006B796F" w:rsidRPr="0057306A" w:rsidRDefault="006B796F" w:rsidP="006B796F">
            <w:pPr>
              <w:widowControl w:val="0"/>
              <w:numPr>
                <w:ilvl w:val="0"/>
                <w:numId w:val="6"/>
              </w:numPr>
              <w:autoSpaceDE w:val="0"/>
              <w:autoSpaceDN w:val="0"/>
              <w:adjustRightInd w:val="0"/>
              <w:spacing w:after="0" w:line="240" w:lineRule="auto"/>
              <w:ind w:left="284" w:hanging="284"/>
              <w:jc w:val="both"/>
              <w:rPr>
                <w:rFonts w:ascii="Arial Narrow" w:eastAsia="Times New Roman" w:hAnsi="Arial Narrow" w:cs="Arial"/>
                <w:snapToGrid w:val="0"/>
                <w:sz w:val="20"/>
                <w:szCs w:val="20"/>
                <w:lang w:eastAsia="pl-PL"/>
              </w:rPr>
            </w:pPr>
            <w:r w:rsidRPr="0057306A">
              <w:rPr>
                <w:rFonts w:ascii="Arial Narrow" w:eastAsia="Times New Roman" w:hAnsi="Arial Narrow" w:cs="Arial"/>
                <w:snapToGrid w:val="0"/>
                <w:sz w:val="20"/>
                <w:szCs w:val="20"/>
                <w:lang w:eastAsia="pl-PL"/>
              </w:rPr>
              <w:t xml:space="preserve">obudowa w jednostce centralnej ma być otwierana bez konieczności użycia narzędzi (wyklucza się użycie standardowych wkrętów, śrub motylkowych, śrub </w:t>
            </w:r>
            <w:proofErr w:type="spellStart"/>
            <w:r w:rsidRPr="0057306A">
              <w:rPr>
                <w:rFonts w:ascii="Arial Narrow" w:eastAsia="Times New Roman" w:hAnsi="Arial Narrow" w:cs="Arial"/>
                <w:snapToGrid w:val="0"/>
                <w:sz w:val="20"/>
                <w:szCs w:val="20"/>
                <w:lang w:eastAsia="pl-PL"/>
              </w:rPr>
              <w:t>radełkowych</w:t>
            </w:r>
            <w:proofErr w:type="spellEnd"/>
            <w:r w:rsidRPr="0057306A">
              <w:rPr>
                <w:rFonts w:ascii="Arial Narrow" w:eastAsia="Times New Roman" w:hAnsi="Arial Narrow" w:cs="Arial"/>
                <w:snapToGrid w:val="0"/>
                <w:sz w:val="20"/>
                <w:szCs w:val="20"/>
                <w:lang w:eastAsia="pl-PL"/>
              </w:rPr>
              <w:t>) oraz powinna posiadać czujnik otwarcia obudowy współpracujący z oprogramowaniem zarządzająco – diagnostycznym.</w:t>
            </w:r>
          </w:p>
        </w:tc>
        <w:tc>
          <w:tcPr>
            <w:tcW w:w="2148" w:type="dxa"/>
          </w:tcPr>
          <w:p w:rsidR="006B796F" w:rsidRPr="0057306A" w:rsidRDefault="006B796F" w:rsidP="00985EAF">
            <w:pPr>
              <w:widowControl w:val="0"/>
              <w:autoSpaceDE w:val="0"/>
              <w:autoSpaceDN w:val="0"/>
              <w:adjustRightInd w:val="0"/>
              <w:spacing w:after="0" w:line="240" w:lineRule="auto"/>
              <w:ind w:left="284"/>
              <w:jc w:val="center"/>
              <w:rPr>
                <w:rFonts w:ascii="Arial Narrow" w:eastAsia="Times New Roman" w:hAnsi="Arial Narrow" w:cs="Arial"/>
                <w:snapToGrid w:val="0"/>
                <w:sz w:val="20"/>
                <w:szCs w:val="20"/>
                <w:lang w:eastAsia="pl-PL"/>
              </w:rPr>
            </w:pPr>
            <w:r w:rsidRPr="0057306A">
              <w:rPr>
                <w:rFonts w:ascii="Arial Narrow" w:eastAsia="Times New Roman" w:hAnsi="Arial Narrow" w:cs="Arial"/>
                <w:snapToGrid w:val="0"/>
                <w:sz w:val="20"/>
                <w:szCs w:val="20"/>
                <w:lang w:eastAsia="pl-PL"/>
              </w:rPr>
              <w:lastRenderedPageBreak/>
              <w:t>TAK/NIE*</w:t>
            </w:r>
          </w:p>
        </w:tc>
      </w:tr>
      <w:tr w:rsidR="006B796F" w:rsidRPr="0057306A" w:rsidTr="00985EAF">
        <w:trPr>
          <w:trHeight w:val="340"/>
          <w:jc w:val="center"/>
        </w:trPr>
        <w:tc>
          <w:tcPr>
            <w:tcW w:w="788" w:type="dxa"/>
            <w:vAlign w:val="center"/>
          </w:tcPr>
          <w:p w:rsidR="006B796F" w:rsidRPr="0057306A" w:rsidRDefault="006B796F" w:rsidP="006B796F">
            <w:pPr>
              <w:widowControl w:val="0"/>
              <w:numPr>
                <w:ilvl w:val="0"/>
                <w:numId w:val="3"/>
              </w:numPr>
              <w:autoSpaceDE w:val="0"/>
              <w:autoSpaceDN w:val="0"/>
              <w:adjustRightInd w:val="0"/>
              <w:spacing w:after="0" w:line="240" w:lineRule="auto"/>
              <w:jc w:val="center"/>
              <w:rPr>
                <w:rFonts w:ascii="Arial Narrow" w:eastAsia="Times New Roman" w:hAnsi="Arial Narrow" w:cs="Arial"/>
                <w:snapToGrid w:val="0"/>
                <w:sz w:val="20"/>
                <w:szCs w:val="20"/>
                <w:lang w:eastAsia="pl-PL"/>
              </w:rPr>
            </w:pPr>
          </w:p>
        </w:tc>
        <w:tc>
          <w:tcPr>
            <w:tcW w:w="1310" w:type="dxa"/>
            <w:vAlign w:val="center"/>
          </w:tcPr>
          <w:p w:rsidR="006B796F" w:rsidRPr="0057306A" w:rsidRDefault="006B796F" w:rsidP="00985EAF">
            <w:pPr>
              <w:autoSpaceDE w:val="0"/>
              <w:autoSpaceDN w:val="0"/>
              <w:adjustRightInd w:val="0"/>
              <w:spacing w:after="0" w:line="240" w:lineRule="auto"/>
              <w:rPr>
                <w:rFonts w:ascii="Arial Narrow" w:eastAsia="Times New Roman" w:hAnsi="Arial Narrow" w:cs="Arial"/>
                <w:snapToGrid w:val="0"/>
                <w:sz w:val="20"/>
                <w:szCs w:val="20"/>
                <w:lang w:eastAsia="pl-PL"/>
              </w:rPr>
            </w:pPr>
            <w:r w:rsidRPr="0057306A">
              <w:rPr>
                <w:rFonts w:ascii="Arial Narrow" w:eastAsia="Times New Roman" w:hAnsi="Arial Narrow" w:cs="Arial"/>
                <w:snapToGrid w:val="0"/>
                <w:sz w:val="20"/>
                <w:szCs w:val="20"/>
                <w:lang w:eastAsia="pl-PL"/>
              </w:rPr>
              <w:t>System operacyjny</w:t>
            </w:r>
          </w:p>
        </w:tc>
        <w:tc>
          <w:tcPr>
            <w:tcW w:w="5095" w:type="dxa"/>
            <w:shd w:val="clear" w:color="auto" w:fill="auto"/>
            <w:vAlign w:val="center"/>
          </w:tcPr>
          <w:p w:rsidR="006B796F" w:rsidRPr="0057306A" w:rsidRDefault="006B796F" w:rsidP="00985EAF">
            <w:pPr>
              <w:autoSpaceDE w:val="0"/>
              <w:autoSpaceDN w:val="0"/>
              <w:adjustRightInd w:val="0"/>
              <w:spacing w:after="0" w:line="240" w:lineRule="auto"/>
              <w:jc w:val="both"/>
              <w:rPr>
                <w:rFonts w:ascii="Arial Narrow" w:eastAsia="Times New Roman" w:hAnsi="Arial Narrow" w:cs="Arial"/>
                <w:snapToGrid w:val="0"/>
                <w:sz w:val="20"/>
                <w:szCs w:val="20"/>
                <w:lang w:eastAsia="pl-PL"/>
              </w:rPr>
            </w:pPr>
            <w:r w:rsidRPr="0057306A">
              <w:rPr>
                <w:rFonts w:ascii="Arial Narrow" w:eastAsia="Times New Roman" w:hAnsi="Arial Narrow" w:cs="Arial"/>
                <w:snapToGrid w:val="0"/>
                <w:sz w:val="20"/>
                <w:szCs w:val="20"/>
                <w:lang w:eastAsia="pl-PL"/>
              </w:rPr>
              <w:t>Zainstalowany system operacyjny Microsoft Windows 11 Professional 64-bit lub równoważny*); klucz licencyjny Windows 11 Professional musi być zapisany trwale w BIOS i umożliwiać instalację systemu operacyjnego bez potrzeby ręcznego wpisywania klucza licencyjnego.</w:t>
            </w:r>
          </w:p>
        </w:tc>
        <w:tc>
          <w:tcPr>
            <w:tcW w:w="2148" w:type="dxa"/>
          </w:tcPr>
          <w:p w:rsidR="006B796F" w:rsidRPr="0057306A" w:rsidRDefault="006B796F" w:rsidP="00985EAF">
            <w:pPr>
              <w:autoSpaceDE w:val="0"/>
              <w:autoSpaceDN w:val="0"/>
              <w:adjustRightInd w:val="0"/>
              <w:spacing w:after="0" w:line="240" w:lineRule="auto"/>
              <w:jc w:val="center"/>
              <w:rPr>
                <w:rFonts w:ascii="Arial Narrow" w:eastAsia="Times New Roman" w:hAnsi="Arial Narrow" w:cs="Arial"/>
                <w:snapToGrid w:val="0"/>
                <w:sz w:val="20"/>
                <w:szCs w:val="20"/>
                <w:lang w:eastAsia="pl-PL"/>
              </w:rPr>
            </w:pPr>
            <w:r w:rsidRPr="0057306A">
              <w:rPr>
                <w:rFonts w:ascii="Arial Narrow" w:eastAsia="Times New Roman" w:hAnsi="Arial Narrow" w:cs="Arial"/>
                <w:snapToGrid w:val="0"/>
                <w:sz w:val="20"/>
                <w:szCs w:val="20"/>
                <w:lang w:eastAsia="pl-PL"/>
              </w:rPr>
              <w:t>TAK/NIE*</w:t>
            </w:r>
          </w:p>
        </w:tc>
      </w:tr>
      <w:tr w:rsidR="006B796F" w:rsidRPr="0057306A" w:rsidTr="00985EAF">
        <w:trPr>
          <w:trHeight w:val="340"/>
          <w:jc w:val="center"/>
        </w:trPr>
        <w:tc>
          <w:tcPr>
            <w:tcW w:w="788" w:type="dxa"/>
            <w:vAlign w:val="center"/>
          </w:tcPr>
          <w:p w:rsidR="006B796F" w:rsidRPr="0057306A" w:rsidRDefault="006B796F" w:rsidP="006B796F">
            <w:pPr>
              <w:widowControl w:val="0"/>
              <w:numPr>
                <w:ilvl w:val="0"/>
                <w:numId w:val="3"/>
              </w:numPr>
              <w:autoSpaceDE w:val="0"/>
              <w:autoSpaceDN w:val="0"/>
              <w:adjustRightInd w:val="0"/>
              <w:spacing w:after="0" w:line="240" w:lineRule="auto"/>
              <w:jc w:val="center"/>
              <w:rPr>
                <w:rFonts w:ascii="Arial Narrow" w:eastAsia="Times New Roman" w:hAnsi="Arial Narrow" w:cs="Arial"/>
                <w:snapToGrid w:val="0"/>
                <w:sz w:val="20"/>
                <w:szCs w:val="20"/>
                <w:lang w:eastAsia="pl-PL"/>
              </w:rPr>
            </w:pPr>
          </w:p>
        </w:tc>
        <w:tc>
          <w:tcPr>
            <w:tcW w:w="1310" w:type="dxa"/>
            <w:vAlign w:val="center"/>
          </w:tcPr>
          <w:p w:rsidR="006B796F" w:rsidRPr="0057306A" w:rsidRDefault="006B796F" w:rsidP="00985EAF">
            <w:pPr>
              <w:autoSpaceDE w:val="0"/>
              <w:autoSpaceDN w:val="0"/>
              <w:adjustRightInd w:val="0"/>
              <w:spacing w:after="0" w:line="240" w:lineRule="auto"/>
              <w:rPr>
                <w:rFonts w:ascii="Arial Narrow" w:eastAsia="Times New Roman" w:hAnsi="Arial Narrow" w:cs="Arial"/>
                <w:snapToGrid w:val="0"/>
                <w:sz w:val="20"/>
                <w:szCs w:val="20"/>
                <w:lang w:eastAsia="pl-PL"/>
              </w:rPr>
            </w:pPr>
            <w:r w:rsidRPr="0057306A">
              <w:rPr>
                <w:rFonts w:ascii="Arial Narrow" w:eastAsia="Times New Roman" w:hAnsi="Arial Narrow" w:cs="Arial"/>
                <w:snapToGrid w:val="0"/>
                <w:sz w:val="20"/>
                <w:szCs w:val="20"/>
                <w:lang w:eastAsia="pl-PL"/>
              </w:rPr>
              <w:t>Klawiatura</w:t>
            </w:r>
          </w:p>
        </w:tc>
        <w:tc>
          <w:tcPr>
            <w:tcW w:w="5095" w:type="dxa"/>
            <w:vAlign w:val="center"/>
          </w:tcPr>
          <w:p w:rsidR="006B796F" w:rsidRPr="0057306A" w:rsidRDefault="006B796F" w:rsidP="00985EAF">
            <w:pPr>
              <w:autoSpaceDE w:val="0"/>
              <w:autoSpaceDN w:val="0"/>
              <w:adjustRightInd w:val="0"/>
              <w:spacing w:after="0" w:line="240" w:lineRule="auto"/>
              <w:jc w:val="both"/>
              <w:rPr>
                <w:rFonts w:ascii="Arial Narrow" w:eastAsia="Times New Roman" w:hAnsi="Arial Narrow" w:cs="Arial"/>
                <w:snapToGrid w:val="0"/>
                <w:sz w:val="20"/>
                <w:szCs w:val="20"/>
                <w:lang w:eastAsia="pl-PL"/>
              </w:rPr>
            </w:pPr>
            <w:r w:rsidRPr="0057306A">
              <w:rPr>
                <w:rFonts w:ascii="Arial Narrow" w:eastAsia="Times New Roman" w:hAnsi="Arial Narrow" w:cs="Arial"/>
                <w:snapToGrid w:val="0"/>
                <w:sz w:val="20"/>
                <w:szCs w:val="20"/>
                <w:lang w:eastAsia="pl-PL"/>
              </w:rPr>
              <w:t xml:space="preserve">Przewodowa, USB, typu QWERTY, w układzie międzynarodowym w klasycznym układzie (z klawiszami funkcyjnymi F1-F12, wydzielonym blokiem numerycznym, wydzielonym blokiem kursorów, wydzielonym blokiem klawiszy Insert, Home, Del, End, </w:t>
            </w:r>
            <w:proofErr w:type="spellStart"/>
            <w:r w:rsidRPr="0057306A">
              <w:rPr>
                <w:rFonts w:ascii="Arial Narrow" w:eastAsia="Times New Roman" w:hAnsi="Arial Narrow" w:cs="Arial"/>
                <w:snapToGrid w:val="0"/>
                <w:sz w:val="20"/>
                <w:szCs w:val="20"/>
                <w:lang w:eastAsia="pl-PL"/>
              </w:rPr>
              <w:t>PgUp</w:t>
            </w:r>
            <w:proofErr w:type="spellEnd"/>
            <w:r w:rsidRPr="0057306A">
              <w:rPr>
                <w:rFonts w:ascii="Arial Narrow" w:eastAsia="Times New Roman" w:hAnsi="Arial Narrow" w:cs="Arial"/>
                <w:snapToGrid w:val="0"/>
                <w:sz w:val="20"/>
                <w:szCs w:val="20"/>
                <w:lang w:eastAsia="pl-PL"/>
              </w:rPr>
              <w:t xml:space="preserve">, </w:t>
            </w:r>
            <w:proofErr w:type="spellStart"/>
            <w:r w:rsidRPr="0057306A">
              <w:rPr>
                <w:rFonts w:ascii="Arial Narrow" w:eastAsia="Times New Roman" w:hAnsi="Arial Narrow" w:cs="Arial"/>
                <w:snapToGrid w:val="0"/>
                <w:sz w:val="20"/>
                <w:szCs w:val="20"/>
                <w:lang w:eastAsia="pl-PL"/>
              </w:rPr>
              <w:t>PgDn</w:t>
            </w:r>
            <w:proofErr w:type="spellEnd"/>
            <w:r w:rsidRPr="0057306A">
              <w:rPr>
                <w:rFonts w:ascii="Arial Narrow" w:eastAsia="Times New Roman" w:hAnsi="Arial Narrow" w:cs="Arial"/>
                <w:snapToGrid w:val="0"/>
                <w:sz w:val="20"/>
                <w:szCs w:val="20"/>
                <w:lang w:eastAsia="pl-PL"/>
              </w:rPr>
              <w:t xml:space="preserve">). Wytrzymała i odporna na zalanie. Typ </w:t>
            </w:r>
            <w:proofErr w:type="spellStart"/>
            <w:r w:rsidRPr="0057306A">
              <w:rPr>
                <w:rFonts w:ascii="Arial Narrow" w:eastAsia="Times New Roman" w:hAnsi="Arial Narrow" w:cs="Arial"/>
                <w:snapToGrid w:val="0"/>
                <w:sz w:val="20"/>
                <w:szCs w:val="20"/>
                <w:lang w:eastAsia="pl-PL"/>
              </w:rPr>
              <w:t>Plug&amp;Play</w:t>
            </w:r>
            <w:proofErr w:type="spellEnd"/>
            <w:r w:rsidRPr="0057306A">
              <w:rPr>
                <w:rFonts w:ascii="Arial Narrow" w:eastAsia="Times New Roman" w:hAnsi="Arial Narrow" w:cs="Arial"/>
                <w:snapToGrid w:val="0"/>
                <w:sz w:val="20"/>
                <w:szCs w:val="20"/>
                <w:lang w:eastAsia="pl-PL"/>
              </w:rPr>
              <w:t>. Bez klawiszy specjalnych i multimedialnych.</w:t>
            </w:r>
          </w:p>
        </w:tc>
        <w:tc>
          <w:tcPr>
            <w:tcW w:w="2148" w:type="dxa"/>
          </w:tcPr>
          <w:p w:rsidR="006B796F" w:rsidRPr="0057306A" w:rsidRDefault="006B796F" w:rsidP="00985EAF">
            <w:pPr>
              <w:spacing w:after="5" w:line="248" w:lineRule="auto"/>
              <w:ind w:left="603" w:hanging="10"/>
              <w:jc w:val="both"/>
              <w:rPr>
                <w:rFonts w:ascii="Arial" w:eastAsia="Arial" w:hAnsi="Arial" w:cs="Arial"/>
                <w:color w:val="000000"/>
                <w:sz w:val="20"/>
                <w:lang w:eastAsia="pl-PL"/>
              </w:rPr>
            </w:pPr>
            <w:r w:rsidRPr="0057306A">
              <w:rPr>
                <w:rFonts w:ascii="Arial Narrow" w:eastAsia="Times New Roman" w:hAnsi="Arial Narrow" w:cs="Arial"/>
                <w:snapToGrid w:val="0"/>
                <w:sz w:val="20"/>
                <w:szCs w:val="20"/>
                <w:lang w:eastAsia="pl-PL"/>
              </w:rPr>
              <w:t>TAK/NIE*</w:t>
            </w:r>
          </w:p>
        </w:tc>
      </w:tr>
      <w:tr w:rsidR="006B796F" w:rsidRPr="0057306A" w:rsidTr="00985EAF">
        <w:trPr>
          <w:trHeight w:val="340"/>
          <w:jc w:val="center"/>
        </w:trPr>
        <w:tc>
          <w:tcPr>
            <w:tcW w:w="788" w:type="dxa"/>
            <w:vAlign w:val="center"/>
          </w:tcPr>
          <w:p w:rsidR="006B796F" w:rsidRPr="0057306A" w:rsidRDefault="006B796F" w:rsidP="006B796F">
            <w:pPr>
              <w:widowControl w:val="0"/>
              <w:numPr>
                <w:ilvl w:val="0"/>
                <w:numId w:val="3"/>
              </w:numPr>
              <w:autoSpaceDE w:val="0"/>
              <w:autoSpaceDN w:val="0"/>
              <w:adjustRightInd w:val="0"/>
              <w:spacing w:after="0" w:line="240" w:lineRule="auto"/>
              <w:jc w:val="center"/>
              <w:rPr>
                <w:rFonts w:ascii="Arial Narrow" w:eastAsia="Times New Roman" w:hAnsi="Arial Narrow" w:cs="Arial"/>
                <w:snapToGrid w:val="0"/>
                <w:sz w:val="20"/>
                <w:szCs w:val="20"/>
                <w:lang w:eastAsia="pl-PL"/>
              </w:rPr>
            </w:pPr>
          </w:p>
        </w:tc>
        <w:tc>
          <w:tcPr>
            <w:tcW w:w="1310" w:type="dxa"/>
            <w:vAlign w:val="center"/>
          </w:tcPr>
          <w:p w:rsidR="006B796F" w:rsidRPr="0057306A" w:rsidRDefault="006B796F" w:rsidP="00985EAF">
            <w:pPr>
              <w:autoSpaceDE w:val="0"/>
              <w:autoSpaceDN w:val="0"/>
              <w:adjustRightInd w:val="0"/>
              <w:spacing w:after="0" w:line="240" w:lineRule="auto"/>
              <w:rPr>
                <w:rFonts w:ascii="Arial Narrow" w:eastAsia="Times New Roman" w:hAnsi="Arial Narrow" w:cs="Arial"/>
                <w:snapToGrid w:val="0"/>
                <w:sz w:val="20"/>
                <w:szCs w:val="20"/>
                <w:lang w:eastAsia="pl-PL"/>
              </w:rPr>
            </w:pPr>
            <w:r w:rsidRPr="0057306A">
              <w:rPr>
                <w:rFonts w:ascii="Arial Narrow" w:eastAsia="Times New Roman" w:hAnsi="Arial Narrow" w:cs="Arial"/>
                <w:snapToGrid w:val="0"/>
                <w:sz w:val="20"/>
                <w:szCs w:val="20"/>
                <w:lang w:eastAsia="pl-PL"/>
              </w:rPr>
              <w:t>Mysz</w:t>
            </w:r>
          </w:p>
        </w:tc>
        <w:tc>
          <w:tcPr>
            <w:tcW w:w="5095" w:type="dxa"/>
            <w:vAlign w:val="center"/>
          </w:tcPr>
          <w:p w:rsidR="006B796F" w:rsidRPr="0057306A" w:rsidRDefault="006B796F" w:rsidP="00985EAF">
            <w:pPr>
              <w:autoSpaceDE w:val="0"/>
              <w:autoSpaceDN w:val="0"/>
              <w:adjustRightInd w:val="0"/>
              <w:spacing w:after="0" w:line="240" w:lineRule="auto"/>
              <w:jc w:val="both"/>
              <w:rPr>
                <w:rFonts w:ascii="Arial Narrow" w:eastAsia="Times New Roman" w:hAnsi="Arial Narrow" w:cs="Arial"/>
                <w:snapToGrid w:val="0"/>
                <w:sz w:val="20"/>
                <w:szCs w:val="20"/>
                <w:lang w:eastAsia="pl-PL"/>
              </w:rPr>
            </w:pPr>
            <w:r w:rsidRPr="0057306A">
              <w:rPr>
                <w:rFonts w:ascii="Arial Narrow" w:eastAsia="Times New Roman" w:hAnsi="Arial Narrow" w:cs="Arial"/>
                <w:snapToGrid w:val="0"/>
                <w:sz w:val="20"/>
                <w:szCs w:val="20"/>
                <w:lang w:eastAsia="pl-PL"/>
              </w:rPr>
              <w:t>Dwuklawiszowa, przewodowa, z rolką, optyczna, rozdzielczość minimum 1000 </w:t>
            </w:r>
            <w:proofErr w:type="spellStart"/>
            <w:r w:rsidRPr="0057306A">
              <w:rPr>
                <w:rFonts w:ascii="Arial Narrow" w:eastAsia="Times New Roman" w:hAnsi="Arial Narrow" w:cs="Arial"/>
                <w:snapToGrid w:val="0"/>
                <w:sz w:val="20"/>
                <w:szCs w:val="20"/>
                <w:lang w:eastAsia="pl-PL"/>
              </w:rPr>
              <w:t>dpi</w:t>
            </w:r>
            <w:proofErr w:type="spellEnd"/>
            <w:r w:rsidRPr="0057306A">
              <w:rPr>
                <w:rFonts w:ascii="Arial Narrow" w:eastAsia="Times New Roman" w:hAnsi="Arial Narrow" w:cs="Arial"/>
                <w:snapToGrid w:val="0"/>
                <w:sz w:val="20"/>
                <w:szCs w:val="20"/>
                <w:lang w:eastAsia="pl-PL"/>
              </w:rPr>
              <w:t>.</w:t>
            </w:r>
          </w:p>
        </w:tc>
        <w:tc>
          <w:tcPr>
            <w:tcW w:w="2148" w:type="dxa"/>
          </w:tcPr>
          <w:p w:rsidR="006B796F" w:rsidRPr="0057306A" w:rsidRDefault="006B796F" w:rsidP="00985EAF">
            <w:pPr>
              <w:spacing w:after="5" w:line="248" w:lineRule="auto"/>
              <w:ind w:left="603" w:hanging="10"/>
              <w:jc w:val="both"/>
              <w:rPr>
                <w:rFonts w:ascii="Arial" w:eastAsia="Arial" w:hAnsi="Arial" w:cs="Arial"/>
                <w:color w:val="000000"/>
                <w:sz w:val="20"/>
                <w:lang w:eastAsia="pl-PL"/>
              </w:rPr>
            </w:pPr>
            <w:r w:rsidRPr="0057306A">
              <w:rPr>
                <w:rFonts w:ascii="Arial Narrow" w:eastAsia="Times New Roman" w:hAnsi="Arial Narrow" w:cs="Arial"/>
                <w:snapToGrid w:val="0"/>
                <w:sz w:val="20"/>
                <w:szCs w:val="20"/>
                <w:lang w:eastAsia="pl-PL"/>
              </w:rPr>
              <w:t>TAK/NIE*</w:t>
            </w:r>
          </w:p>
        </w:tc>
      </w:tr>
      <w:tr w:rsidR="006B796F" w:rsidRPr="0057306A" w:rsidTr="00985EAF">
        <w:trPr>
          <w:trHeight w:val="340"/>
          <w:jc w:val="center"/>
        </w:trPr>
        <w:tc>
          <w:tcPr>
            <w:tcW w:w="788" w:type="dxa"/>
            <w:vAlign w:val="center"/>
          </w:tcPr>
          <w:p w:rsidR="006B796F" w:rsidRPr="0057306A" w:rsidRDefault="006B796F" w:rsidP="006B796F">
            <w:pPr>
              <w:widowControl w:val="0"/>
              <w:numPr>
                <w:ilvl w:val="0"/>
                <w:numId w:val="3"/>
              </w:numPr>
              <w:autoSpaceDE w:val="0"/>
              <w:autoSpaceDN w:val="0"/>
              <w:adjustRightInd w:val="0"/>
              <w:spacing w:after="0" w:line="240" w:lineRule="auto"/>
              <w:jc w:val="center"/>
              <w:rPr>
                <w:rFonts w:ascii="Arial Narrow" w:eastAsia="Times New Roman" w:hAnsi="Arial Narrow" w:cs="Arial"/>
                <w:snapToGrid w:val="0"/>
                <w:sz w:val="20"/>
                <w:szCs w:val="20"/>
                <w:lang w:eastAsia="pl-PL"/>
              </w:rPr>
            </w:pPr>
          </w:p>
        </w:tc>
        <w:tc>
          <w:tcPr>
            <w:tcW w:w="1310" w:type="dxa"/>
            <w:vAlign w:val="center"/>
          </w:tcPr>
          <w:p w:rsidR="006B796F" w:rsidRPr="0057306A" w:rsidRDefault="006B796F" w:rsidP="00985EAF">
            <w:pPr>
              <w:autoSpaceDE w:val="0"/>
              <w:autoSpaceDN w:val="0"/>
              <w:adjustRightInd w:val="0"/>
              <w:spacing w:after="0" w:line="240" w:lineRule="auto"/>
              <w:rPr>
                <w:rFonts w:ascii="Arial Narrow" w:eastAsia="Times New Roman" w:hAnsi="Arial Narrow" w:cs="Arial"/>
                <w:snapToGrid w:val="0"/>
                <w:sz w:val="20"/>
                <w:szCs w:val="20"/>
                <w:lang w:eastAsia="pl-PL"/>
              </w:rPr>
            </w:pPr>
            <w:r w:rsidRPr="0057306A">
              <w:rPr>
                <w:rFonts w:ascii="Arial Narrow" w:eastAsia="Times New Roman" w:hAnsi="Arial Narrow" w:cs="Arial"/>
                <w:snapToGrid w:val="0"/>
                <w:sz w:val="20"/>
                <w:szCs w:val="20"/>
                <w:lang w:eastAsia="pl-PL"/>
              </w:rPr>
              <w:t>Certyfikaty i dokumenty potwierdzające standardy</w:t>
            </w:r>
          </w:p>
        </w:tc>
        <w:tc>
          <w:tcPr>
            <w:tcW w:w="5095" w:type="dxa"/>
            <w:vAlign w:val="center"/>
          </w:tcPr>
          <w:p w:rsidR="006B796F" w:rsidRPr="0057306A" w:rsidRDefault="006B796F" w:rsidP="00985EAF">
            <w:pPr>
              <w:autoSpaceDE w:val="0"/>
              <w:autoSpaceDN w:val="0"/>
              <w:adjustRightInd w:val="0"/>
              <w:spacing w:after="0" w:line="240" w:lineRule="auto"/>
              <w:jc w:val="both"/>
              <w:rPr>
                <w:rFonts w:ascii="Arial Narrow" w:eastAsia="Times New Roman" w:hAnsi="Arial Narrow" w:cs="Arial"/>
                <w:snapToGrid w:val="0"/>
                <w:sz w:val="20"/>
                <w:szCs w:val="20"/>
                <w:lang w:eastAsia="pl-PL"/>
              </w:rPr>
            </w:pPr>
            <w:r w:rsidRPr="0057306A">
              <w:rPr>
                <w:rFonts w:ascii="Arial Narrow" w:eastAsia="Times New Roman" w:hAnsi="Arial Narrow" w:cs="Arial"/>
                <w:snapToGrid w:val="0"/>
                <w:sz w:val="20"/>
                <w:szCs w:val="20"/>
                <w:lang w:eastAsia="pl-PL"/>
              </w:rPr>
              <w:t>Po wyborze</w:t>
            </w:r>
            <w:r w:rsidRPr="0057306A" w:rsidDel="00D926B4">
              <w:rPr>
                <w:rFonts w:ascii="Arial Narrow" w:eastAsia="Times New Roman" w:hAnsi="Arial Narrow" w:cs="Arial"/>
                <w:snapToGrid w:val="0"/>
                <w:sz w:val="20"/>
                <w:szCs w:val="20"/>
                <w:lang w:eastAsia="pl-PL"/>
              </w:rPr>
              <w:t xml:space="preserve"> </w:t>
            </w:r>
            <w:r w:rsidRPr="0057306A">
              <w:rPr>
                <w:rFonts w:ascii="Arial Narrow" w:eastAsia="Times New Roman" w:hAnsi="Arial Narrow" w:cs="Arial"/>
                <w:snapToGrid w:val="0"/>
                <w:sz w:val="20"/>
                <w:szCs w:val="20"/>
                <w:lang w:eastAsia="pl-PL"/>
              </w:rPr>
              <w:t>oferty</w:t>
            </w:r>
            <w:r w:rsidRPr="0057306A">
              <w:rPr>
                <w:rFonts w:ascii="Arial Narrow" w:eastAsia="Times New Roman" w:hAnsi="Arial Narrow" w:cs="Arial"/>
                <w:b/>
                <w:snapToGrid w:val="0"/>
                <w:sz w:val="20"/>
                <w:szCs w:val="20"/>
                <w:lang w:eastAsia="pl-PL"/>
              </w:rPr>
              <w:t xml:space="preserve"> </w:t>
            </w:r>
            <w:r w:rsidRPr="0057306A">
              <w:rPr>
                <w:rFonts w:ascii="Arial Narrow" w:eastAsia="Times New Roman" w:hAnsi="Arial Narrow" w:cs="Arial"/>
                <w:snapToGrid w:val="0"/>
                <w:sz w:val="20"/>
                <w:szCs w:val="20"/>
                <w:lang w:eastAsia="pl-PL"/>
              </w:rPr>
              <w:t>należy dołączyć dokumenty:</w:t>
            </w:r>
          </w:p>
          <w:p w:rsidR="006B796F" w:rsidRPr="0057306A" w:rsidRDefault="006B796F" w:rsidP="006B796F">
            <w:pPr>
              <w:widowControl w:val="0"/>
              <w:numPr>
                <w:ilvl w:val="1"/>
                <w:numId w:val="3"/>
              </w:numPr>
              <w:autoSpaceDE w:val="0"/>
              <w:autoSpaceDN w:val="0"/>
              <w:adjustRightInd w:val="0"/>
              <w:spacing w:after="0" w:line="240" w:lineRule="auto"/>
              <w:ind w:left="284" w:hanging="284"/>
              <w:jc w:val="both"/>
              <w:rPr>
                <w:rFonts w:ascii="Arial Narrow" w:eastAsia="Times New Roman" w:hAnsi="Arial Narrow" w:cs="Arial"/>
                <w:snapToGrid w:val="0"/>
                <w:sz w:val="20"/>
                <w:szCs w:val="20"/>
                <w:lang w:eastAsia="pl-PL"/>
              </w:rPr>
            </w:pPr>
            <w:r w:rsidRPr="0057306A">
              <w:rPr>
                <w:rFonts w:ascii="Arial Narrow" w:eastAsia="Times New Roman" w:hAnsi="Arial Narrow" w:cs="Arial"/>
                <w:snapToGrid w:val="0"/>
                <w:sz w:val="20"/>
                <w:szCs w:val="20"/>
                <w:lang w:eastAsia="pl-PL"/>
              </w:rPr>
              <w:t>Certyfikat producenta zgodności z normą ISO 9001:2000 lub nowszą;</w:t>
            </w:r>
          </w:p>
          <w:p w:rsidR="006B796F" w:rsidRPr="0057306A" w:rsidRDefault="006B796F" w:rsidP="006B796F">
            <w:pPr>
              <w:widowControl w:val="0"/>
              <w:numPr>
                <w:ilvl w:val="1"/>
                <w:numId w:val="3"/>
              </w:numPr>
              <w:autoSpaceDE w:val="0"/>
              <w:autoSpaceDN w:val="0"/>
              <w:adjustRightInd w:val="0"/>
              <w:spacing w:after="0" w:line="240" w:lineRule="auto"/>
              <w:ind w:left="284" w:hanging="284"/>
              <w:jc w:val="both"/>
              <w:rPr>
                <w:rFonts w:ascii="Arial Narrow" w:eastAsia="Times New Roman" w:hAnsi="Arial Narrow" w:cs="Arial"/>
                <w:snapToGrid w:val="0"/>
                <w:sz w:val="20"/>
                <w:szCs w:val="20"/>
                <w:lang w:eastAsia="pl-PL"/>
              </w:rPr>
            </w:pPr>
            <w:r w:rsidRPr="0057306A">
              <w:rPr>
                <w:rFonts w:ascii="Arial Narrow" w:eastAsia="Times New Roman" w:hAnsi="Arial Narrow" w:cs="Arial"/>
                <w:snapToGrid w:val="0"/>
                <w:sz w:val="20"/>
                <w:szCs w:val="20"/>
                <w:lang w:eastAsia="pl-PL"/>
              </w:rPr>
              <w:t>Certyfikat producenta zgodności z normą ISO 14001;</w:t>
            </w:r>
          </w:p>
          <w:p w:rsidR="006B796F" w:rsidRPr="0057306A" w:rsidRDefault="006B796F" w:rsidP="006B796F">
            <w:pPr>
              <w:widowControl w:val="0"/>
              <w:numPr>
                <w:ilvl w:val="1"/>
                <w:numId w:val="3"/>
              </w:numPr>
              <w:autoSpaceDE w:val="0"/>
              <w:autoSpaceDN w:val="0"/>
              <w:adjustRightInd w:val="0"/>
              <w:spacing w:after="0" w:line="240" w:lineRule="auto"/>
              <w:ind w:left="284" w:hanging="284"/>
              <w:jc w:val="both"/>
              <w:rPr>
                <w:rFonts w:ascii="Arial Narrow" w:eastAsia="Times New Roman" w:hAnsi="Arial Narrow" w:cs="Arial"/>
                <w:snapToGrid w:val="0"/>
                <w:sz w:val="20"/>
                <w:szCs w:val="20"/>
                <w:lang w:eastAsia="pl-PL"/>
              </w:rPr>
            </w:pPr>
            <w:r w:rsidRPr="0057306A">
              <w:rPr>
                <w:rFonts w:ascii="Arial Narrow" w:eastAsia="Times New Roman" w:hAnsi="Arial Narrow" w:cs="Arial"/>
                <w:snapToGrid w:val="0"/>
                <w:sz w:val="20"/>
                <w:szCs w:val="20"/>
                <w:lang w:eastAsia="pl-PL"/>
              </w:rPr>
              <w:t>Certyfikat producenta zgodności z normą ISO 50001;</w:t>
            </w:r>
          </w:p>
          <w:p w:rsidR="006B796F" w:rsidRPr="0057306A" w:rsidRDefault="006B796F" w:rsidP="006B796F">
            <w:pPr>
              <w:widowControl w:val="0"/>
              <w:numPr>
                <w:ilvl w:val="1"/>
                <w:numId w:val="3"/>
              </w:numPr>
              <w:autoSpaceDE w:val="0"/>
              <w:autoSpaceDN w:val="0"/>
              <w:adjustRightInd w:val="0"/>
              <w:spacing w:after="0" w:line="240" w:lineRule="auto"/>
              <w:ind w:left="284" w:hanging="284"/>
              <w:jc w:val="both"/>
              <w:rPr>
                <w:rFonts w:ascii="Arial Narrow" w:eastAsia="Times New Roman" w:hAnsi="Arial Narrow" w:cs="Arial"/>
                <w:snapToGrid w:val="0"/>
                <w:sz w:val="20"/>
                <w:szCs w:val="20"/>
                <w:lang w:eastAsia="pl-PL"/>
              </w:rPr>
            </w:pPr>
            <w:r w:rsidRPr="0057306A">
              <w:rPr>
                <w:rFonts w:ascii="Arial Narrow" w:eastAsia="Times New Roman" w:hAnsi="Arial Narrow" w:cs="Arial"/>
                <w:snapToGrid w:val="0"/>
                <w:sz w:val="20"/>
                <w:szCs w:val="20"/>
                <w:lang w:eastAsia="pl-PL"/>
              </w:rPr>
              <w:t>Deklarację zgodności CE;</w:t>
            </w:r>
          </w:p>
          <w:p w:rsidR="006B796F" w:rsidRPr="0057306A" w:rsidRDefault="006B796F" w:rsidP="006B796F">
            <w:pPr>
              <w:widowControl w:val="0"/>
              <w:numPr>
                <w:ilvl w:val="1"/>
                <w:numId w:val="3"/>
              </w:numPr>
              <w:autoSpaceDE w:val="0"/>
              <w:autoSpaceDN w:val="0"/>
              <w:adjustRightInd w:val="0"/>
              <w:spacing w:after="0" w:line="240" w:lineRule="auto"/>
              <w:ind w:left="284" w:hanging="284"/>
              <w:jc w:val="both"/>
              <w:rPr>
                <w:rFonts w:ascii="Arial Narrow" w:eastAsia="Times New Roman" w:hAnsi="Arial Narrow" w:cs="Arial"/>
                <w:snapToGrid w:val="0"/>
                <w:sz w:val="20"/>
                <w:szCs w:val="20"/>
                <w:lang w:eastAsia="pl-PL"/>
              </w:rPr>
            </w:pPr>
            <w:r w:rsidRPr="0057306A">
              <w:rPr>
                <w:rFonts w:ascii="Arial Narrow" w:eastAsia="Times New Roman" w:hAnsi="Arial Narrow" w:cs="Arial"/>
                <w:snapToGrid w:val="0"/>
                <w:sz w:val="20"/>
                <w:szCs w:val="20"/>
                <w:lang w:eastAsia="pl-PL"/>
              </w:rPr>
              <w:t xml:space="preserve">Wydruk ze strony </w:t>
            </w:r>
            <w:hyperlink r:id="rId6" w:history="1">
              <w:r w:rsidRPr="0057306A">
                <w:rPr>
                  <w:rFonts w:ascii="Arial Narrow" w:eastAsia="Times New Roman" w:hAnsi="Arial Narrow" w:cs="Arial"/>
                  <w:snapToGrid w:val="0"/>
                  <w:color w:val="0000FF"/>
                  <w:sz w:val="20"/>
                  <w:szCs w:val="20"/>
                  <w:u w:val="single"/>
                  <w:lang w:eastAsia="pl-PL"/>
                </w:rPr>
                <w:t>https://www.plugloadsolutions.com/80PlusPowerSupplies.aspx</w:t>
              </w:r>
            </w:hyperlink>
            <w:r w:rsidRPr="0057306A">
              <w:rPr>
                <w:rFonts w:ascii="Arial Narrow" w:eastAsia="Times New Roman" w:hAnsi="Arial Narrow" w:cs="Arial"/>
                <w:snapToGrid w:val="0"/>
                <w:sz w:val="20"/>
                <w:szCs w:val="20"/>
                <w:lang w:eastAsia="pl-PL"/>
              </w:rPr>
              <w:t>, potwierdzający, że zaoferowany model zasilacza spełnia wymaganie określone w szczegółowym opisie przedmiotu zamówienia w poz. 12 pkt. 9 bieżącej tabeli;</w:t>
            </w:r>
          </w:p>
          <w:p w:rsidR="006B796F" w:rsidRPr="0057306A" w:rsidRDefault="006B796F" w:rsidP="006B796F">
            <w:pPr>
              <w:widowControl w:val="0"/>
              <w:numPr>
                <w:ilvl w:val="1"/>
                <w:numId w:val="3"/>
              </w:numPr>
              <w:autoSpaceDE w:val="0"/>
              <w:autoSpaceDN w:val="0"/>
              <w:adjustRightInd w:val="0"/>
              <w:spacing w:after="0" w:line="240" w:lineRule="auto"/>
              <w:ind w:left="284" w:hanging="284"/>
              <w:jc w:val="both"/>
              <w:rPr>
                <w:rFonts w:ascii="Arial Narrow" w:eastAsia="Times New Roman" w:hAnsi="Arial Narrow" w:cs="Arial"/>
                <w:snapToGrid w:val="0"/>
                <w:sz w:val="20"/>
                <w:szCs w:val="20"/>
                <w:lang w:eastAsia="pl-PL"/>
              </w:rPr>
            </w:pPr>
            <w:r w:rsidRPr="0057306A">
              <w:rPr>
                <w:rFonts w:ascii="Arial Narrow" w:eastAsia="Times New Roman" w:hAnsi="Arial Narrow" w:cs="Arial"/>
                <w:snapToGrid w:val="0"/>
                <w:sz w:val="20"/>
                <w:szCs w:val="20"/>
                <w:lang w:eastAsia="pl-PL"/>
              </w:rPr>
              <w:t>Certyfikat TCO, wymagana certyfikacja na stronie: http://tcocertified.com/product-finder/;</w:t>
            </w:r>
          </w:p>
          <w:p w:rsidR="006B796F" w:rsidRPr="0057306A" w:rsidRDefault="006B796F" w:rsidP="006B796F">
            <w:pPr>
              <w:widowControl w:val="0"/>
              <w:numPr>
                <w:ilvl w:val="1"/>
                <w:numId w:val="3"/>
              </w:numPr>
              <w:autoSpaceDE w:val="0"/>
              <w:autoSpaceDN w:val="0"/>
              <w:adjustRightInd w:val="0"/>
              <w:spacing w:after="0" w:line="240" w:lineRule="auto"/>
              <w:ind w:left="284" w:hanging="284"/>
              <w:jc w:val="both"/>
              <w:rPr>
                <w:rFonts w:ascii="Arial Narrow" w:eastAsia="Times New Roman" w:hAnsi="Arial Narrow" w:cs="Arial"/>
                <w:snapToGrid w:val="0"/>
                <w:sz w:val="20"/>
                <w:szCs w:val="20"/>
                <w:lang w:eastAsia="pl-PL"/>
              </w:rPr>
            </w:pPr>
            <w:r w:rsidRPr="0057306A">
              <w:rPr>
                <w:rFonts w:ascii="Arial Narrow" w:eastAsia="Times New Roman" w:hAnsi="Arial Narrow" w:cs="Arial"/>
                <w:snapToGrid w:val="0"/>
                <w:sz w:val="20"/>
                <w:szCs w:val="20"/>
                <w:lang w:eastAsia="pl-PL"/>
              </w:rPr>
              <w:t xml:space="preserve">Potwierdzenie spełnienia kryteriów środowiskowych, w tym zgodności z dyrektywą </w:t>
            </w:r>
            <w:proofErr w:type="spellStart"/>
            <w:r w:rsidRPr="0057306A">
              <w:rPr>
                <w:rFonts w:ascii="Arial Narrow" w:eastAsia="Times New Roman" w:hAnsi="Arial Narrow" w:cs="Arial"/>
                <w:snapToGrid w:val="0"/>
                <w:sz w:val="20"/>
                <w:szCs w:val="20"/>
                <w:lang w:eastAsia="pl-PL"/>
              </w:rPr>
              <w:t>RoHS</w:t>
            </w:r>
            <w:proofErr w:type="spellEnd"/>
            <w:r w:rsidRPr="0057306A">
              <w:rPr>
                <w:rFonts w:ascii="Arial Narrow" w:eastAsia="Times New Roman" w:hAnsi="Arial Narrow" w:cs="Arial"/>
                <w:snapToGrid w:val="0"/>
                <w:sz w:val="20"/>
                <w:szCs w:val="20"/>
                <w:lang w:eastAsia="pl-PL"/>
              </w:rPr>
              <w:t xml:space="preserve"> Unii Europejskiej o eliminacji substancji niebezpiecznych w postaci oświadczenia producenta jednostki (wg wytycznych Krajowej Agencji Poszanowania Energii S.A., zawartych w dokumencie „Opracowanie propozycji kryteriów środowiskowych dla produktów zużywających energię możliwych do wykorzystania przy formułowaniu specyfikacji na potrzeby zamówień publicznych”, pkt. 3.4.2.1; dokument z grudnia 2006), w szczególności zgodności z normą ISO 1043-4 dla płyty głównej oraz elementów wykonanych z tworzyw sztucznych o masie powyżej 25 gram;</w:t>
            </w:r>
          </w:p>
          <w:p w:rsidR="006B796F" w:rsidRPr="0057306A" w:rsidRDefault="006B796F" w:rsidP="006B796F">
            <w:pPr>
              <w:widowControl w:val="0"/>
              <w:numPr>
                <w:ilvl w:val="1"/>
                <w:numId w:val="3"/>
              </w:numPr>
              <w:autoSpaceDE w:val="0"/>
              <w:autoSpaceDN w:val="0"/>
              <w:adjustRightInd w:val="0"/>
              <w:spacing w:after="0" w:line="240" w:lineRule="auto"/>
              <w:ind w:left="284" w:hanging="284"/>
              <w:jc w:val="both"/>
              <w:rPr>
                <w:rFonts w:ascii="Arial Narrow" w:eastAsia="Times New Roman" w:hAnsi="Arial Narrow" w:cs="Arial"/>
                <w:snapToGrid w:val="0"/>
                <w:sz w:val="20"/>
                <w:szCs w:val="20"/>
                <w:lang w:eastAsia="pl-PL"/>
              </w:rPr>
            </w:pPr>
            <w:r w:rsidRPr="0057306A">
              <w:rPr>
                <w:rFonts w:ascii="Arial Narrow" w:eastAsia="Times New Roman" w:hAnsi="Arial Narrow" w:cs="Arial"/>
                <w:snapToGrid w:val="0"/>
                <w:sz w:val="20"/>
                <w:szCs w:val="20"/>
                <w:lang w:eastAsia="pl-PL"/>
              </w:rPr>
              <w:t xml:space="preserve">Oferowane modele komputerów muszą posiadać certyfikat producenta oferowanego systemu operacyjnego, </w:t>
            </w:r>
            <w:r w:rsidRPr="0057306A">
              <w:rPr>
                <w:rFonts w:ascii="Arial Narrow" w:eastAsia="Times New Roman" w:hAnsi="Arial Narrow" w:cs="Arial"/>
                <w:snapToGrid w:val="0"/>
                <w:sz w:val="20"/>
                <w:szCs w:val="20"/>
                <w:lang w:eastAsia="pl-PL"/>
              </w:rPr>
              <w:lastRenderedPageBreak/>
              <w:t>potwierdzający poprawną współpracę oferowanych modeli komputerów z oferowanym systemem operacyjnym.</w:t>
            </w:r>
          </w:p>
        </w:tc>
        <w:tc>
          <w:tcPr>
            <w:tcW w:w="2148" w:type="dxa"/>
          </w:tcPr>
          <w:p w:rsidR="006B796F" w:rsidRPr="0057306A" w:rsidRDefault="006B796F" w:rsidP="00985EAF">
            <w:pPr>
              <w:spacing w:after="5" w:line="248" w:lineRule="auto"/>
              <w:ind w:left="603" w:hanging="10"/>
              <w:jc w:val="both"/>
              <w:rPr>
                <w:rFonts w:ascii="Arial" w:eastAsia="Arial" w:hAnsi="Arial" w:cs="Arial"/>
                <w:color w:val="000000"/>
                <w:sz w:val="20"/>
                <w:lang w:eastAsia="pl-PL"/>
              </w:rPr>
            </w:pPr>
            <w:r w:rsidRPr="0057306A">
              <w:rPr>
                <w:rFonts w:ascii="Arial Narrow" w:eastAsia="Times New Roman" w:hAnsi="Arial Narrow" w:cs="Arial"/>
                <w:snapToGrid w:val="0"/>
                <w:sz w:val="20"/>
                <w:szCs w:val="20"/>
                <w:lang w:eastAsia="pl-PL"/>
              </w:rPr>
              <w:lastRenderedPageBreak/>
              <w:t>TAK/NIE*</w:t>
            </w:r>
          </w:p>
        </w:tc>
      </w:tr>
      <w:tr w:rsidR="006B796F" w:rsidRPr="0057306A" w:rsidTr="00985EAF">
        <w:trPr>
          <w:trHeight w:val="340"/>
          <w:jc w:val="center"/>
        </w:trPr>
        <w:tc>
          <w:tcPr>
            <w:tcW w:w="788" w:type="dxa"/>
            <w:vAlign w:val="center"/>
          </w:tcPr>
          <w:p w:rsidR="006B796F" w:rsidRPr="0057306A" w:rsidRDefault="006B796F" w:rsidP="006B796F">
            <w:pPr>
              <w:widowControl w:val="0"/>
              <w:numPr>
                <w:ilvl w:val="0"/>
                <w:numId w:val="3"/>
              </w:numPr>
              <w:autoSpaceDE w:val="0"/>
              <w:autoSpaceDN w:val="0"/>
              <w:adjustRightInd w:val="0"/>
              <w:spacing w:after="0" w:line="240" w:lineRule="auto"/>
              <w:jc w:val="center"/>
              <w:rPr>
                <w:rFonts w:ascii="Arial Narrow" w:eastAsia="Times New Roman" w:hAnsi="Arial Narrow" w:cs="Arial"/>
                <w:snapToGrid w:val="0"/>
                <w:sz w:val="20"/>
                <w:szCs w:val="20"/>
                <w:lang w:eastAsia="pl-PL"/>
              </w:rPr>
            </w:pPr>
          </w:p>
        </w:tc>
        <w:tc>
          <w:tcPr>
            <w:tcW w:w="1310" w:type="dxa"/>
            <w:vAlign w:val="center"/>
          </w:tcPr>
          <w:p w:rsidR="006B796F" w:rsidRPr="0057306A" w:rsidRDefault="006B796F" w:rsidP="00985EAF">
            <w:pPr>
              <w:autoSpaceDE w:val="0"/>
              <w:autoSpaceDN w:val="0"/>
              <w:adjustRightInd w:val="0"/>
              <w:spacing w:after="0" w:line="240" w:lineRule="auto"/>
              <w:rPr>
                <w:rFonts w:ascii="Arial Narrow" w:eastAsia="Times New Roman" w:hAnsi="Arial Narrow" w:cs="Arial"/>
                <w:snapToGrid w:val="0"/>
                <w:sz w:val="20"/>
                <w:szCs w:val="20"/>
                <w:lang w:eastAsia="pl-PL"/>
              </w:rPr>
            </w:pPr>
            <w:r w:rsidRPr="0057306A">
              <w:rPr>
                <w:rFonts w:ascii="Arial Narrow" w:eastAsia="Times New Roman" w:hAnsi="Arial Narrow" w:cs="Arial"/>
                <w:snapToGrid w:val="0"/>
                <w:sz w:val="20"/>
                <w:szCs w:val="20"/>
                <w:lang w:eastAsia="pl-PL"/>
              </w:rPr>
              <w:t>Wsparcie techniczne producenta</w:t>
            </w:r>
          </w:p>
        </w:tc>
        <w:tc>
          <w:tcPr>
            <w:tcW w:w="5095" w:type="dxa"/>
            <w:vAlign w:val="center"/>
          </w:tcPr>
          <w:p w:rsidR="006B796F" w:rsidRPr="0057306A" w:rsidRDefault="006B796F" w:rsidP="00985EAF">
            <w:pPr>
              <w:autoSpaceDE w:val="0"/>
              <w:autoSpaceDN w:val="0"/>
              <w:adjustRightInd w:val="0"/>
              <w:spacing w:after="0" w:line="240" w:lineRule="auto"/>
              <w:jc w:val="both"/>
              <w:rPr>
                <w:rFonts w:ascii="Arial Narrow" w:eastAsia="Times New Roman" w:hAnsi="Arial Narrow" w:cs="Arial"/>
                <w:snapToGrid w:val="0"/>
                <w:sz w:val="20"/>
                <w:szCs w:val="20"/>
                <w:lang w:eastAsia="pl-PL"/>
              </w:rPr>
            </w:pPr>
            <w:r w:rsidRPr="0057306A">
              <w:rPr>
                <w:rFonts w:ascii="Arial Narrow" w:eastAsia="Times New Roman" w:hAnsi="Arial Narrow" w:cs="Arial"/>
                <w:snapToGrid w:val="0"/>
                <w:sz w:val="20"/>
                <w:szCs w:val="20"/>
                <w:lang w:eastAsia="pl-PL"/>
              </w:rPr>
              <w:t xml:space="preserve">Dostęp do najnowszych sterowników i uaktualnień na stronie producenta zestawu realizowany poprzez podanie na stronie internetowej producenta modelu komputera ewentualnie numeru seryjnego – do oferty należy dołączyć link strony. Dostęp do sterowników i konfiguracji przez </w:t>
            </w:r>
            <w:proofErr w:type="spellStart"/>
            <w:r w:rsidRPr="0057306A">
              <w:rPr>
                <w:rFonts w:ascii="Arial Narrow" w:eastAsia="Times New Roman" w:hAnsi="Arial Narrow" w:cs="Arial"/>
                <w:snapToGrid w:val="0"/>
                <w:sz w:val="20"/>
                <w:szCs w:val="20"/>
                <w:lang w:eastAsia="pl-PL"/>
              </w:rPr>
              <w:t>internet</w:t>
            </w:r>
            <w:proofErr w:type="spellEnd"/>
            <w:r w:rsidRPr="0057306A">
              <w:rPr>
                <w:rFonts w:ascii="Arial Narrow" w:eastAsia="Times New Roman" w:hAnsi="Arial Narrow" w:cs="Arial"/>
                <w:snapToGrid w:val="0"/>
                <w:sz w:val="20"/>
                <w:szCs w:val="20"/>
                <w:lang w:eastAsia="pl-PL"/>
              </w:rPr>
              <w:t xml:space="preserve"> nie może wymagać logowania i musi być ogólnie dostępny.</w:t>
            </w:r>
          </w:p>
          <w:p w:rsidR="006B796F" w:rsidRPr="0057306A" w:rsidRDefault="006B796F" w:rsidP="00985EAF">
            <w:pPr>
              <w:autoSpaceDE w:val="0"/>
              <w:autoSpaceDN w:val="0"/>
              <w:adjustRightInd w:val="0"/>
              <w:spacing w:after="0" w:line="240" w:lineRule="auto"/>
              <w:jc w:val="both"/>
              <w:rPr>
                <w:rFonts w:ascii="Arial Narrow" w:eastAsia="Times New Roman" w:hAnsi="Arial Narrow" w:cs="Arial"/>
                <w:snapToGrid w:val="0"/>
                <w:sz w:val="20"/>
                <w:szCs w:val="20"/>
                <w:lang w:eastAsia="pl-PL"/>
              </w:rPr>
            </w:pPr>
            <w:r w:rsidRPr="0057306A">
              <w:rPr>
                <w:rFonts w:ascii="Arial Narrow" w:eastAsia="Times New Roman" w:hAnsi="Arial Narrow" w:cs="Arial"/>
                <w:snapToGrid w:val="0"/>
                <w:sz w:val="20"/>
                <w:szCs w:val="20"/>
                <w:lang w:eastAsia="pl-PL"/>
              </w:rPr>
              <w:t>Producent powinien oferować dedykowaną aplikację, która na podstawie BIOS wyszukuje dedykowane sterowniki i aktualizacje BIOS dla zaoferowanego komputera Należy podać nazwę i link do aplikacji dedykowanej dla zaoferowanego modelu.</w:t>
            </w:r>
          </w:p>
        </w:tc>
        <w:tc>
          <w:tcPr>
            <w:tcW w:w="2148" w:type="dxa"/>
          </w:tcPr>
          <w:p w:rsidR="006B796F" w:rsidRPr="0057306A" w:rsidRDefault="006B796F" w:rsidP="00985EAF">
            <w:pPr>
              <w:spacing w:after="5" w:line="248" w:lineRule="auto"/>
              <w:ind w:left="603" w:hanging="10"/>
              <w:jc w:val="both"/>
              <w:rPr>
                <w:rFonts w:ascii="Arial" w:eastAsia="Arial" w:hAnsi="Arial" w:cs="Arial"/>
                <w:color w:val="000000"/>
                <w:sz w:val="20"/>
                <w:lang w:eastAsia="pl-PL"/>
              </w:rPr>
            </w:pPr>
            <w:r w:rsidRPr="0057306A">
              <w:rPr>
                <w:rFonts w:ascii="Arial Narrow" w:eastAsia="Times New Roman" w:hAnsi="Arial Narrow" w:cs="Arial"/>
                <w:snapToGrid w:val="0"/>
                <w:sz w:val="20"/>
                <w:szCs w:val="20"/>
                <w:lang w:eastAsia="pl-PL"/>
              </w:rPr>
              <w:t>TAK/NIE*</w:t>
            </w:r>
          </w:p>
        </w:tc>
      </w:tr>
      <w:tr w:rsidR="006B796F" w:rsidRPr="0057306A" w:rsidTr="00985EAF">
        <w:trPr>
          <w:trHeight w:val="340"/>
          <w:jc w:val="center"/>
        </w:trPr>
        <w:tc>
          <w:tcPr>
            <w:tcW w:w="788" w:type="dxa"/>
            <w:vAlign w:val="center"/>
          </w:tcPr>
          <w:p w:rsidR="006B796F" w:rsidRPr="0057306A" w:rsidRDefault="006B796F" w:rsidP="006B796F">
            <w:pPr>
              <w:widowControl w:val="0"/>
              <w:numPr>
                <w:ilvl w:val="0"/>
                <w:numId w:val="3"/>
              </w:numPr>
              <w:autoSpaceDE w:val="0"/>
              <w:autoSpaceDN w:val="0"/>
              <w:adjustRightInd w:val="0"/>
              <w:spacing w:after="0" w:line="240" w:lineRule="auto"/>
              <w:jc w:val="center"/>
              <w:rPr>
                <w:rFonts w:ascii="Arial Narrow" w:eastAsia="Times New Roman" w:hAnsi="Arial Narrow" w:cs="Arial"/>
                <w:snapToGrid w:val="0"/>
                <w:sz w:val="20"/>
                <w:szCs w:val="20"/>
                <w:lang w:eastAsia="pl-PL"/>
              </w:rPr>
            </w:pPr>
          </w:p>
        </w:tc>
        <w:tc>
          <w:tcPr>
            <w:tcW w:w="1310" w:type="dxa"/>
            <w:vAlign w:val="center"/>
          </w:tcPr>
          <w:p w:rsidR="006B796F" w:rsidRPr="0057306A" w:rsidRDefault="006B796F" w:rsidP="00985EAF">
            <w:pPr>
              <w:autoSpaceDE w:val="0"/>
              <w:autoSpaceDN w:val="0"/>
              <w:adjustRightInd w:val="0"/>
              <w:spacing w:after="0" w:line="240" w:lineRule="auto"/>
              <w:rPr>
                <w:rFonts w:ascii="Arial Narrow" w:eastAsia="Times New Roman" w:hAnsi="Arial Narrow" w:cs="Arial"/>
                <w:snapToGrid w:val="0"/>
                <w:sz w:val="20"/>
                <w:szCs w:val="20"/>
                <w:lang w:eastAsia="pl-PL"/>
              </w:rPr>
            </w:pPr>
            <w:r w:rsidRPr="0057306A">
              <w:rPr>
                <w:rFonts w:ascii="Arial Narrow" w:eastAsia="Times New Roman" w:hAnsi="Arial Narrow" w:cs="Arial"/>
                <w:snapToGrid w:val="0"/>
                <w:sz w:val="20"/>
                <w:szCs w:val="20"/>
                <w:lang w:eastAsia="pl-PL"/>
              </w:rPr>
              <w:t xml:space="preserve">Warunki gwarancji </w:t>
            </w:r>
            <w:r w:rsidRPr="0057306A">
              <w:rPr>
                <w:rFonts w:ascii="Arial Narrow" w:eastAsia="Times New Roman" w:hAnsi="Arial Narrow"/>
                <w:sz w:val="20"/>
                <w:szCs w:val="20"/>
                <w:lang w:eastAsia="pl-PL"/>
              </w:rPr>
              <w:t>oraz rękojmia</w:t>
            </w:r>
          </w:p>
        </w:tc>
        <w:tc>
          <w:tcPr>
            <w:tcW w:w="5095" w:type="dxa"/>
            <w:vAlign w:val="center"/>
          </w:tcPr>
          <w:p w:rsidR="006B796F" w:rsidRPr="0057306A" w:rsidRDefault="006B796F" w:rsidP="00985EAF">
            <w:pPr>
              <w:autoSpaceDE w:val="0"/>
              <w:autoSpaceDN w:val="0"/>
              <w:adjustRightInd w:val="0"/>
              <w:spacing w:after="0" w:line="240" w:lineRule="auto"/>
              <w:jc w:val="both"/>
              <w:rPr>
                <w:rFonts w:ascii="Arial Narrow" w:eastAsia="Times New Roman" w:hAnsi="Arial Narrow" w:cs="Arial"/>
                <w:snapToGrid w:val="0"/>
                <w:sz w:val="20"/>
                <w:szCs w:val="20"/>
                <w:lang w:eastAsia="pl-PL"/>
              </w:rPr>
            </w:pPr>
            <w:r w:rsidRPr="0057306A">
              <w:rPr>
                <w:rFonts w:ascii="Arial Narrow" w:eastAsia="Times New Roman" w:hAnsi="Arial Narrow" w:cs="Arial"/>
                <w:snapToGrid w:val="0"/>
                <w:sz w:val="20"/>
                <w:szCs w:val="20"/>
                <w:lang w:eastAsia="pl-PL"/>
              </w:rPr>
              <w:t>Na czas określony w ofercie, jednak nie mniej niż 36 miesięcy w miejscu instalacji.</w:t>
            </w:r>
          </w:p>
          <w:p w:rsidR="006B796F" w:rsidRPr="0057306A" w:rsidRDefault="006B796F" w:rsidP="00985EAF">
            <w:pPr>
              <w:autoSpaceDE w:val="0"/>
              <w:autoSpaceDN w:val="0"/>
              <w:adjustRightInd w:val="0"/>
              <w:spacing w:after="0" w:line="240" w:lineRule="auto"/>
              <w:jc w:val="both"/>
              <w:rPr>
                <w:rFonts w:ascii="Arial Narrow" w:eastAsia="Times New Roman" w:hAnsi="Arial Narrow" w:cs="Arial"/>
                <w:snapToGrid w:val="0"/>
                <w:sz w:val="20"/>
                <w:szCs w:val="20"/>
                <w:lang w:eastAsia="pl-PL"/>
              </w:rPr>
            </w:pPr>
            <w:r w:rsidRPr="0057306A">
              <w:rPr>
                <w:rFonts w:ascii="Arial Narrow" w:eastAsia="Times New Roman" w:hAnsi="Arial Narrow" w:cs="Arial"/>
                <w:snapToGrid w:val="0"/>
                <w:sz w:val="20"/>
                <w:szCs w:val="20"/>
                <w:lang w:eastAsia="pl-PL"/>
              </w:rPr>
              <w:t>Czas reakcji serwisu – do końca następnego dnia roboczego.</w:t>
            </w:r>
          </w:p>
          <w:p w:rsidR="006B796F" w:rsidRPr="0057306A" w:rsidRDefault="006B796F" w:rsidP="00985EAF">
            <w:pPr>
              <w:autoSpaceDE w:val="0"/>
              <w:autoSpaceDN w:val="0"/>
              <w:adjustRightInd w:val="0"/>
              <w:spacing w:after="0" w:line="240" w:lineRule="auto"/>
              <w:jc w:val="both"/>
              <w:rPr>
                <w:rFonts w:ascii="Arial Narrow" w:eastAsia="Times New Roman" w:hAnsi="Arial Narrow" w:cs="Arial"/>
                <w:snapToGrid w:val="0"/>
                <w:sz w:val="20"/>
                <w:szCs w:val="20"/>
                <w:lang w:eastAsia="pl-PL"/>
              </w:rPr>
            </w:pPr>
            <w:r w:rsidRPr="0057306A">
              <w:rPr>
                <w:rFonts w:ascii="Arial Narrow" w:eastAsia="Times New Roman" w:hAnsi="Arial Narrow" w:cs="Arial"/>
                <w:bCs/>
                <w:sz w:val="20"/>
                <w:szCs w:val="20"/>
                <w:lang w:eastAsia="pl-PL"/>
              </w:rPr>
              <w:t>Warunki gwarancyjno-serwisowe powinny wynikać bezpośrednio z PN oferowanego produkty, lub z dołączonej opcji serwisowej z podaniem jej PN lub oświadczenia Producenta o spełnieniu tychże warunków</w:t>
            </w:r>
            <w:r w:rsidRPr="0057306A">
              <w:rPr>
                <w:rFonts w:ascii="Arial Narrow" w:eastAsia="Times New Roman" w:hAnsi="Arial Narrow" w:cs="Arial"/>
                <w:snapToGrid w:val="0"/>
                <w:sz w:val="20"/>
                <w:szCs w:val="20"/>
                <w:lang w:eastAsia="pl-PL"/>
              </w:rPr>
              <w:t>.</w:t>
            </w:r>
          </w:p>
          <w:p w:rsidR="006B796F" w:rsidRPr="0057306A" w:rsidRDefault="006B796F" w:rsidP="00985EAF">
            <w:pPr>
              <w:autoSpaceDE w:val="0"/>
              <w:autoSpaceDN w:val="0"/>
              <w:adjustRightInd w:val="0"/>
              <w:spacing w:after="0" w:line="240" w:lineRule="auto"/>
              <w:jc w:val="both"/>
              <w:rPr>
                <w:rFonts w:ascii="Arial Narrow" w:eastAsia="Times New Roman" w:hAnsi="Arial Narrow" w:cs="Arial"/>
                <w:snapToGrid w:val="0"/>
                <w:sz w:val="20"/>
                <w:szCs w:val="20"/>
                <w:lang w:eastAsia="pl-PL"/>
              </w:rPr>
            </w:pPr>
            <w:r w:rsidRPr="0057306A">
              <w:rPr>
                <w:rFonts w:ascii="Arial Narrow" w:eastAsia="Times New Roman" w:hAnsi="Arial Narrow" w:cs="Arial"/>
                <w:snapToGrid w:val="0"/>
                <w:sz w:val="20"/>
                <w:szCs w:val="20"/>
                <w:lang w:eastAsia="pl-PL"/>
              </w:rPr>
              <w:t>Zamawiający wymaga pozostawienia w jego dyspozycji dysku twardego w przypadku awarii. Potwierdzenie producenta należy dołączyć po wyborze oferty.</w:t>
            </w:r>
          </w:p>
        </w:tc>
        <w:tc>
          <w:tcPr>
            <w:tcW w:w="2148" w:type="dxa"/>
          </w:tcPr>
          <w:p w:rsidR="006B796F" w:rsidRPr="0057306A" w:rsidRDefault="006B796F" w:rsidP="00985EAF">
            <w:pPr>
              <w:spacing w:after="5" w:line="248" w:lineRule="auto"/>
              <w:ind w:left="603" w:hanging="10"/>
              <w:jc w:val="both"/>
              <w:rPr>
                <w:rFonts w:ascii="Arial" w:eastAsia="Arial" w:hAnsi="Arial" w:cs="Arial"/>
                <w:color w:val="000000"/>
                <w:sz w:val="20"/>
                <w:lang w:eastAsia="pl-PL"/>
              </w:rPr>
            </w:pPr>
            <w:r w:rsidRPr="0057306A">
              <w:rPr>
                <w:rFonts w:ascii="Arial Narrow" w:eastAsia="Times New Roman" w:hAnsi="Arial Narrow" w:cs="Arial"/>
                <w:snapToGrid w:val="0"/>
                <w:sz w:val="20"/>
                <w:szCs w:val="20"/>
                <w:lang w:eastAsia="pl-PL"/>
              </w:rPr>
              <w:t>TAK/NIE*</w:t>
            </w:r>
          </w:p>
        </w:tc>
      </w:tr>
    </w:tbl>
    <w:p w:rsidR="006B796F" w:rsidRDefault="006B796F" w:rsidP="006B796F">
      <w:pPr>
        <w:spacing w:after="0" w:line="240" w:lineRule="auto"/>
        <w:rPr>
          <w:rFonts w:ascii="Arial Narrow" w:eastAsia="Times New Roman" w:hAnsi="Arial Narrow" w:cs="Arial"/>
          <w:snapToGrid w:val="0"/>
          <w:sz w:val="20"/>
          <w:szCs w:val="20"/>
          <w:lang w:eastAsia="pl-PL"/>
        </w:rPr>
      </w:pPr>
    </w:p>
    <w:p w:rsidR="006B796F" w:rsidRPr="0057306A" w:rsidRDefault="006B796F" w:rsidP="006B796F">
      <w:pPr>
        <w:spacing w:after="0" w:line="240" w:lineRule="auto"/>
        <w:rPr>
          <w:rFonts w:ascii="Arial Narrow" w:eastAsia="Times New Roman" w:hAnsi="Arial Narrow" w:cs="Arial"/>
          <w:snapToGrid w:val="0"/>
          <w:sz w:val="20"/>
          <w:szCs w:val="20"/>
          <w:lang w:eastAsia="pl-PL"/>
        </w:rPr>
      </w:pPr>
    </w:p>
    <w:p w:rsidR="006B796F" w:rsidRPr="0057306A" w:rsidRDefault="006B796F" w:rsidP="006B796F">
      <w:pPr>
        <w:widowControl w:val="0"/>
        <w:numPr>
          <w:ilvl w:val="0"/>
          <w:numId w:val="1"/>
        </w:numPr>
        <w:autoSpaceDE w:val="0"/>
        <w:autoSpaceDN w:val="0"/>
        <w:adjustRightInd w:val="0"/>
        <w:spacing w:after="0" w:line="240" w:lineRule="auto"/>
        <w:ind w:left="426" w:hanging="426"/>
        <w:jc w:val="both"/>
        <w:rPr>
          <w:rFonts w:ascii="Arial Narrow" w:eastAsia="Times New Roman" w:hAnsi="Arial Narrow" w:cs="Arial"/>
          <w:b/>
          <w:snapToGrid w:val="0"/>
          <w:sz w:val="20"/>
          <w:szCs w:val="20"/>
          <w:lang w:eastAsia="pl-PL"/>
        </w:rPr>
      </w:pPr>
      <w:r w:rsidRPr="0057306A">
        <w:rPr>
          <w:rFonts w:ascii="Arial Narrow" w:eastAsia="Times New Roman" w:hAnsi="Arial Narrow" w:cs="Arial"/>
          <w:b/>
          <w:snapToGrid w:val="0"/>
          <w:sz w:val="20"/>
          <w:szCs w:val="20"/>
          <w:vertAlign w:val="superscript"/>
          <w:lang w:eastAsia="pl-PL"/>
        </w:rPr>
        <w:t>*</w:t>
      </w:r>
      <w:r w:rsidRPr="0057306A">
        <w:rPr>
          <w:rFonts w:ascii="Arial Narrow" w:eastAsia="Times New Roman" w:hAnsi="Arial Narrow" w:cs="Arial"/>
          <w:b/>
          <w:snapToGrid w:val="0"/>
          <w:sz w:val="20"/>
          <w:szCs w:val="20"/>
          <w:lang w:eastAsia="pl-PL"/>
        </w:rPr>
        <w:t xml:space="preserve">OPIS RÓWNOWAŻNOŚCI DLA OPROGRAMOWANIA </w:t>
      </w:r>
      <w:r w:rsidRPr="0057306A">
        <w:rPr>
          <w:rFonts w:ascii="Arial Narrow" w:eastAsia="Times New Roman" w:hAnsi="Arial Narrow"/>
          <w:b/>
          <w:color w:val="0070C0"/>
          <w:kern w:val="20"/>
          <w:sz w:val="20"/>
          <w:szCs w:val="20"/>
          <w:lang w:eastAsia="pl-PL"/>
        </w:rPr>
        <w:t>wypełnia Wykonawca</w:t>
      </w:r>
    </w:p>
    <w:tbl>
      <w:tblPr>
        <w:tblW w:w="9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5"/>
        <w:gridCol w:w="1527"/>
        <w:gridCol w:w="3919"/>
        <w:gridCol w:w="3035"/>
      </w:tblGrid>
      <w:tr w:rsidR="006B796F" w:rsidRPr="0057306A" w:rsidTr="00985EAF">
        <w:trPr>
          <w:trHeight w:val="147"/>
          <w:jc w:val="center"/>
        </w:trPr>
        <w:tc>
          <w:tcPr>
            <w:tcW w:w="575" w:type="dxa"/>
            <w:vAlign w:val="center"/>
          </w:tcPr>
          <w:p w:rsidR="006B796F" w:rsidRPr="0057306A" w:rsidRDefault="006B796F" w:rsidP="00985EAF">
            <w:pPr>
              <w:autoSpaceDE w:val="0"/>
              <w:autoSpaceDN w:val="0"/>
              <w:adjustRightInd w:val="0"/>
              <w:spacing w:after="0" w:line="240" w:lineRule="auto"/>
              <w:jc w:val="center"/>
              <w:rPr>
                <w:rFonts w:ascii="Arial Narrow" w:eastAsia="Times New Roman" w:hAnsi="Arial Narrow" w:cs="Arial"/>
                <w:b/>
                <w:snapToGrid w:val="0"/>
                <w:sz w:val="20"/>
                <w:szCs w:val="20"/>
                <w:lang w:eastAsia="pl-PL"/>
              </w:rPr>
            </w:pPr>
            <w:r w:rsidRPr="0057306A">
              <w:rPr>
                <w:rFonts w:ascii="Arial Narrow" w:eastAsia="Times New Roman" w:hAnsi="Arial Narrow" w:cs="Arial"/>
                <w:b/>
                <w:snapToGrid w:val="0"/>
                <w:sz w:val="20"/>
                <w:szCs w:val="20"/>
                <w:lang w:eastAsia="pl-PL"/>
              </w:rPr>
              <w:t>Lp.</w:t>
            </w:r>
          </w:p>
        </w:tc>
        <w:tc>
          <w:tcPr>
            <w:tcW w:w="1527" w:type="dxa"/>
            <w:vAlign w:val="center"/>
          </w:tcPr>
          <w:p w:rsidR="006B796F" w:rsidRPr="0057306A" w:rsidRDefault="006B796F" w:rsidP="00985EAF">
            <w:pPr>
              <w:autoSpaceDE w:val="0"/>
              <w:autoSpaceDN w:val="0"/>
              <w:adjustRightInd w:val="0"/>
              <w:spacing w:after="0" w:line="240" w:lineRule="auto"/>
              <w:rPr>
                <w:rFonts w:ascii="Arial Narrow" w:eastAsia="Times New Roman" w:hAnsi="Arial Narrow" w:cs="Arial"/>
                <w:b/>
                <w:snapToGrid w:val="0"/>
                <w:sz w:val="20"/>
                <w:szCs w:val="20"/>
                <w:lang w:eastAsia="pl-PL"/>
              </w:rPr>
            </w:pPr>
            <w:r w:rsidRPr="0057306A">
              <w:rPr>
                <w:rFonts w:ascii="Arial Narrow" w:eastAsia="Times New Roman" w:hAnsi="Arial Narrow" w:cs="Arial"/>
                <w:b/>
                <w:snapToGrid w:val="0"/>
                <w:sz w:val="20"/>
                <w:szCs w:val="20"/>
                <w:lang w:eastAsia="pl-PL"/>
              </w:rPr>
              <w:t>Przedmiot zamówienia</w:t>
            </w:r>
          </w:p>
        </w:tc>
        <w:tc>
          <w:tcPr>
            <w:tcW w:w="3919" w:type="dxa"/>
            <w:shd w:val="clear" w:color="auto" w:fill="auto"/>
            <w:vAlign w:val="center"/>
          </w:tcPr>
          <w:p w:rsidR="006B796F" w:rsidRPr="0057306A" w:rsidRDefault="006B796F" w:rsidP="00985EAF">
            <w:pPr>
              <w:autoSpaceDE w:val="0"/>
              <w:autoSpaceDN w:val="0"/>
              <w:adjustRightInd w:val="0"/>
              <w:spacing w:after="0" w:line="240" w:lineRule="auto"/>
              <w:rPr>
                <w:rFonts w:ascii="Arial Narrow" w:eastAsia="Times New Roman" w:hAnsi="Arial Narrow" w:cs="Arial"/>
                <w:b/>
                <w:snapToGrid w:val="0"/>
                <w:sz w:val="20"/>
                <w:szCs w:val="20"/>
                <w:lang w:eastAsia="pl-PL"/>
              </w:rPr>
            </w:pPr>
            <w:r w:rsidRPr="0057306A">
              <w:rPr>
                <w:rFonts w:ascii="Arial Narrow" w:eastAsia="Times New Roman" w:hAnsi="Arial Narrow" w:cs="Arial"/>
                <w:b/>
                <w:snapToGrid w:val="0"/>
                <w:sz w:val="20"/>
                <w:szCs w:val="20"/>
                <w:lang w:eastAsia="pl-PL"/>
              </w:rPr>
              <w:t>Opis równoważności</w:t>
            </w:r>
          </w:p>
        </w:tc>
        <w:tc>
          <w:tcPr>
            <w:tcW w:w="3035" w:type="dxa"/>
          </w:tcPr>
          <w:p w:rsidR="006B796F" w:rsidRPr="0057306A" w:rsidRDefault="006B796F" w:rsidP="00985EAF">
            <w:pPr>
              <w:autoSpaceDE w:val="0"/>
              <w:autoSpaceDN w:val="0"/>
              <w:adjustRightInd w:val="0"/>
              <w:spacing w:after="0" w:line="240" w:lineRule="auto"/>
              <w:rPr>
                <w:rFonts w:ascii="Arial Narrow" w:eastAsia="Times New Roman" w:hAnsi="Arial Narrow" w:cs="Arial"/>
                <w:b/>
                <w:snapToGrid w:val="0"/>
                <w:sz w:val="20"/>
                <w:szCs w:val="20"/>
                <w:lang w:eastAsia="pl-PL"/>
              </w:rPr>
            </w:pPr>
            <w:r w:rsidRPr="0057306A">
              <w:rPr>
                <w:rFonts w:ascii="Arial Narrow" w:eastAsia="Times New Roman" w:hAnsi="Arial Narrow" w:cs="Arial"/>
                <w:b/>
                <w:snapToGrid w:val="0"/>
                <w:sz w:val="20"/>
                <w:szCs w:val="20"/>
                <w:lang w:eastAsia="pl-PL"/>
              </w:rPr>
              <w:t>Oferowane</w:t>
            </w:r>
          </w:p>
        </w:tc>
      </w:tr>
      <w:tr w:rsidR="006B796F" w:rsidRPr="0057306A" w:rsidTr="00985EAF">
        <w:trPr>
          <w:jc w:val="center"/>
        </w:trPr>
        <w:tc>
          <w:tcPr>
            <w:tcW w:w="575" w:type="dxa"/>
          </w:tcPr>
          <w:p w:rsidR="006B796F" w:rsidRPr="0057306A" w:rsidRDefault="006B796F" w:rsidP="006B796F">
            <w:pPr>
              <w:widowControl w:val="0"/>
              <w:numPr>
                <w:ilvl w:val="0"/>
                <w:numId w:val="8"/>
              </w:numPr>
              <w:autoSpaceDE w:val="0"/>
              <w:autoSpaceDN w:val="0"/>
              <w:adjustRightInd w:val="0"/>
              <w:spacing w:after="0" w:line="240" w:lineRule="auto"/>
              <w:jc w:val="center"/>
              <w:rPr>
                <w:rFonts w:ascii="Arial Narrow" w:eastAsia="Times New Roman" w:hAnsi="Arial Narrow" w:cs="Arial"/>
                <w:snapToGrid w:val="0"/>
                <w:sz w:val="20"/>
                <w:szCs w:val="20"/>
                <w:lang w:eastAsia="pl-PL"/>
              </w:rPr>
            </w:pPr>
          </w:p>
        </w:tc>
        <w:tc>
          <w:tcPr>
            <w:tcW w:w="1527" w:type="dxa"/>
          </w:tcPr>
          <w:p w:rsidR="006B796F" w:rsidRPr="0057306A" w:rsidRDefault="006B796F" w:rsidP="00985EAF">
            <w:pPr>
              <w:autoSpaceDE w:val="0"/>
              <w:autoSpaceDN w:val="0"/>
              <w:adjustRightInd w:val="0"/>
              <w:spacing w:after="0" w:line="240" w:lineRule="auto"/>
              <w:jc w:val="both"/>
              <w:rPr>
                <w:rFonts w:ascii="Arial Narrow" w:eastAsia="Times New Roman" w:hAnsi="Arial Narrow" w:cs="Arial"/>
                <w:snapToGrid w:val="0"/>
                <w:sz w:val="20"/>
                <w:szCs w:val="20"/>
                <w:lang w:eastAsia="pl-PL"/>
              </w:rPr>
            </w:pPr>
            <w:r w:rsidRPr="0057306A">
              <w:rPr>
                <w:rFonts w:ascii="Arial Narrow" w:eastAsia="Times New Roman" w:hAnsi="Arial Narrow" w:cs="Arial"/>
                <w:snapToGrid w:val="0"/>
                <w:sz w:val="20"/>
                <w:szCs w:val="20"/>
                <w:lang w:eastAsia="pl-PL"/>
              </w:rPr>
              <w:t>System operacyjny</w:t>
            </w:r>
          </w:p>
        </w:tc>
        <w:tc>
          <w:tcPr>
            <w:tcW w:w="3919" w:type="dxa"/>
            <w:shd w:val="clear" w:color="auto" w:fill="auto"/>
          </w:tcPr>
          <w:p w:rsidR="006B796F" w:rsidRPr="0057306A" w:rsidRDefault="006B796F" w:rsidP="006B796F">
            <w:pPr>
              <w:widowControl w:val="0"/>
              <w:numPr>
                <w:ilvl w:val="0"/>
                <w:numId w:val="7"/>
              </w:numPr>
              <w:autoSpaceDE w:val="0"/>
              <w:autoSpaceDN w:val="0"/>
              <w:adjustRightInd w:val="0"/>
              <w:spacing w:after="0" w:line="240" w:lineRule="auto"/>
              <w:ind w:left="284" w:hanging="284"/>
              <w:jc w:val="both"/>
              <w:rPr>
                <w:rFonts w:ascii="Arial Narrow" w:eastAsia="Times New Roman" w:hAnsi="Arial Narrow" w:cs="Arial"/>
                <w:snapToGrid w:val="0"/>
                <w:sz w:val="20"/>
                <w:szCs w:val="20"/>
                <w:lang w:eastAsia="pl-PL"/>
              </w:rPr>
            </w:pPr>
            <w:r w:rsidRPr="0057306A">
              <w:rPr>
                <w:rFonts w:ascii="Arial Narrow" w:eastAsia="Times New Roman" w:hAnsi="Arial Narrow" w:cs="Arial"/>
                <w:snapToGrid w:val="0"/>
                <w:sz w:val="20"/>
                <w:szCs w:val="20"/>
                <w:lang w:eastAsia="pl-PL"/>
              </w:rPr>
              <w:t>umożliwia integrację z posiadanym przez Zamawiającego systemem Active Directory pozwalającą na wdrożenie jednolitej polityki bezpieczeństwa dla wszystkich komputerów w sieci.</w:t>
            </w:r>
          </w:p>
          <w:p w:rsidR="006B796F" w:rsidRPr="0057306A" w:rsidRDefault="006B796F" w:rsidP="006B796F">
            <w:pPr>
              <w:widowControl w:val="0"/>
              <w:numPr>
                <w:ilvl w:val="0"/>
                <w:numId w:val="7"/>
              </w:numPr>
              <w:autoSpaceDE w:val="0"/>
              <w:autoSpaceDN w:val="0"/>
              <w:adjustRightInd w:val="0"/>
              <w:spacing w:after="0" w:line="240" w:lineRule="auto"/>
              <w:ind w:left="284" w:hanging="284"/>
              <w:jc w:val="both"/>
              <w:rPr>
                <w:rFonts w:ascii="Arial Narrow" w:eastAsia="Times New Roman" w:hAnsi="Arial Narrow" w:cs="Arial"/>
                <w:snapToGrid w:val="0"/>
                <w:sz w:val="20"/>
                <w:szCs w:val="20"/>
                <w:lang w:eastAsia="pl-PL"/>
              </w:rPr>
            </w:pPr>
            <w:r w:rsidRPr="0057306A">
              <w:rPr>
                <w:rFonts w:ascii="Arial Narrow" w:eastAsia="Times New Roman" w:hAnsi="Arial Narrow" w:cs="Arial"/>
                <w:snapToGrid w:val="0"/>
                <w:sz w:val="20"/>
                <w:szCs w:val="20"/>
                <w:lang w:eastAsia="pl-PL"/>
              </w:rPr>
              <w:t>umożliwia zdalną automatyczną instalację, konfigurację, administrowanie oraz aktualizowanie systemu,</w:t>
            </w:r>
          </w:p>
          <w:p w:rsidR="006B796F" w:rsidRPr="0057306A" w:rsidRDefault="006B796F" w:rsidP="006B796F">
            <w:pPr>
              <w:widowControl w:val="0"/>
              <w:numPr>
                <w:ilvl w:val="0"/>
                <w:numId w:val="7"/>
              </w:numPr>
              <w:autoSpaceDE w:val="0"/>
              <w:autoSpaceDN w:val="0"/>
              <w:adjustRightInd w:val="0"/>
              <w:spacing w:after="0" w:line="240" w:lineRule="auto"/>
              <w:ind w:left="284" w:hanging="284"/>
              <w:jc w:val="both"/>
              <w:rPr>
                <w:rFonts w:ascii="Arial Narrow" w:eastAsia="Times New Roman" w:hAnsi="Arial Narrow" w:cs="Arial"/>
                <w:snapToGrid w:val="0"/>
                <w:sz w:val="20"/>
                <w:szCs w:val="20"/>
                <w:lang w:eastAsia="pl-PL"/>
              </w:rPr>
            </w:pPr>
            <w:r w:rsidRPr="0057306A">
              <w:rPr>
                <w:rFonts w:ascii="Arial Narrow" w:eastAsia="Times New Roman" w:hAnsi="Arial Narrow" w:cs="Arial"/>
                <w:snapToGrid w:val="0"/>
                <w:sz w:val="20"/>
                <w:szCs w:val="20"/>
                <w:lang w:eastAsia="pl-PL"/>
              </w:rPr>
              <w:t>posiada publicznie znany cykl życia przedstawiony przez producenta i dotyczący rozwoju i wsparcia technicznego – w szczególności w zakresie bezpieczeństwa</w:t>
            </w:r>
          </w:p>
          <w:p w:rsidR="006B796F" w:rsidRPr="0057306A" w:rsidRDefault="006B796F" w:rsidP="006B796F">
            <w:pPr>
              <w:widowControl w:val="0"/>
              <w:numPr>
                <w:ilvl w:val="0"/>
                <w:numId w:val="7"/>
              </w:numPr>
              <w:autoSpaceDE w:val="0"/>
              <w:autoSpaceDN w:val="0"/>
              <w:adjustRightInd w:val="0"/>
              <w:spacing w:after="0" w:line="240" w:lineRule="auto"/>
              <w:ind w:left="284" w:hanging="284"/>
              <w:jc w:val="both"/>
              <w:rPr>
                <w:rFonts w:ascii="Arial Narrow" w:eastAsia="Times New Roman" w:hAnsi="Arial Narrow" w:cs="Arial"/>
                <w:snapToGrid w:val="0"/>
                <w:sz w:val="20"/>
                <w:szCs w:val="20"/>
                <w:lang w:eastAsia="pl-PL"/>
              </w:rPr>
            </w:pPr>
            <w:r w:rsidRPr="0057306A">
              <w:rPr>
                <w:rFonts w:ascii="Arial Narrow" w:eastAsia="Times New Roman" w:hAnsi="Arial Narrow" w:cs="Arial"/>
                <w:snapToGrid w:val="0"/>
                <w:sz w:val="20"/>
                <w:szCs w:val="20"/>
                <w:lang w:eastAsia="pl-PL"/>
              </w:rPr>
              <w:t>zapewnia pracę w różnych sieciach komputerowych (sieci lokalne LAN, Internet), w tym także automatyczne rozpoznawanie sieci i ich ustawień bezpieczeństwa,</w:t>
            </w:r>
          </w:p>
          <w:p w:rsidR="006B796F" w:rsidRPr="0057306A" w:rsidRDefault="006B796F" w:rsidP="006B796F">
            <w:pPr>
              <w:widowControl w:val="0"/>
              <w:numPr>
                <w:ilvl w:val="0"/>
                <w:numId w:val="7"/>
              </w:numPr>
              <w:autoSpaceDE w:val="0"/>
              <w:autoSpaceDN w:val="0"/>
              <w:adjustRightInd w:val="0"/>
              <w:spacing w:after="0" w:line="240" w:lineRule="auto"/>
              <w:ind w:left="284" w:hanging="284"/>
              <w:jc w:val="both"/>
              <w:rPr>
                <w:rFonts w:ascii="Arial Narrow" w:eastAsia="Times New Roman" w:hAnsi="Arial Narrow" w:cs="Arial"/>
                <w:snapToGrid w:val="0"/>
                <w:sz w:val="20"/>
                <w:szCs w:val="20"/>
                <w:lang w:eastAsia="pl-PL"/>
              </w:rPr>
            </w:pPr>
            <w:r w:rsidRPr="0057306A">
              <w:rPr>
                <w:rFonts w:ascii="Arial Narrow" w:eastAsia="Times New Roman" w:hAnsi="Arial Narrow" w:cs="Arial"/>
                <w:snapToGrid w:val="0"/>
                <w:sz w:val="20"/>
                <w:szCs w:val="20"/>
                <w:lang w:eastAsia="pl-PL"/>
              </w:rPr>
              <w:t>umożliwia automatyczne rozpoznawanie urządzeń peryferyjnych działających w tej sieci (np. drukarki, skanery) oraz automatyczne łączenie z raz zdefiniowanymi sieciami (również za pośrednictwem modemów 3G/USB),</w:t>
            </w:r>
          </w:p>
          <w:p w:rsidR="006B796F" w:rsidRPr="0057306A" w:rsidRDefault="006B796F" w:rsidP="006B796F">
            <w:pPr>
              <w:widowControl w:val="0"/>
              <w:numPr>
                <w:ilvl w:val="0"/>
                <w:numId w:val="7"/>
              </w:numPr>
              <w:autoSpaceDE w:val="0"/>
              <w:autoSpaceDN w:val="0"/>
              <w:adjustRightInd w:val="0"/>
              <w:spacing w:after="0" w:line="240" w:lineRule="auto"/>
              <w:ind w:left="284" w:hanging="284"/>
              <w:jc w:val="both"/>
              <w:rPr>
                <w:rFonts w:ascii="Arial Narrow" w:eastAsia="Times New Roman" w:hAnsi="Arial Narrow" w:cs="Arial"/>
                <w:snapToGrid w:val="0"/>
                <w:sz w:val="20"/>
                <w:szCs w:val="20"/>
                <w:lang w:eastAsia="pl-PL"/>
              </w:rPr>
            </w:pPr>
            <w:r w:rsidRPr="0057306A">
              <w:rPr>
                <w:rFonts w:ascii="Arial Narrow" w:eastAsia="Times New Roman" w:hAnsi="Arial Narrow" w:cs="Arial"/>
                <w:snapToGrid w:val="0"/>
                <w:sz w:val="20"/>
                <w:szCs w:val="20"/>
                <w:lang w:eastAsia="pl-PL"/>
              </w:rPr>
              <w:t>umożliwia automatyczne zbudowanie obrazu systemu wraz z aplikacjami. Obraz systemu ma służyć do automatycznego upowszechnienia systemu operacyjnego inicjowanego i wykonywanego w całości przez sieć komputerową.</w:t>
            </w:r>
          </w:p>
          <w:p w:rsidR="006B796F" w:rsidRPr="0057306A" w:rsidRDefault="006B796F" w:rsidP="006B796F">
            <w:pPr>
              <w:widowControl w:val="0"/>
              <w:numPr>
                <w:ilvl w:val="0"/>
                <w:numId w:val="7"/>
              </w:numPr>
              <w:autoSpaceDE w:val="0"/>
              <w:autoSpaceDN w:val="0"/>
              <w:adjustRightInd w:val="0"/>
              <w:spacing w:after="0" w:line="240" w:lineRule="auto"/>
              <w:ind w:left="284" w:hanging="284"/>
              <w:jc w:val="both"/>
              <w:rPr>
                <w:rFonts w:ascii="Arial Narrow" w:eastAsia="Times New Roman" w:hAnsi="Arial Narrow" w:cs="Arial"/>
                <w:snapToGrid w:val="0"/>
                <w:sz w:val="20"/>
                <w:szCs w:val="20"/>
                <w:lang w:eastAsia="pl-PL"/>
              </w:rPr>
            </w:pPr>
            <w:r w:rsidRPr="0057306A">
              <w:rPr>
                <w:rFonts w:ascii="Arial Narrow" w:eastAsia="Times New Roman" w:hAnsi="Arial Narrow" w:cs="Arial"/>
                <w:snapToGrid w:val="0"/>
                <w:sz w:val="20"/>
                <w:szCs w:val="20"/>
                <w:lang w:eastAsia="pl-PL"/>
              </w:rPr>
              <w:t>umożliwia wdrożenie nowego obrazu przez zdalną instalację</w:t>
            </w:r>
          </w:p>
          <w:p w:rsidR="006B796F" w:rsidRPr="0057306A" w:rsidRDefault="006B796F" w:rsidP="006B796F">
            <w:pPr>
              <w:widowControl w:val="0"/>
              <w:numPr>
                <w:ilvl w:val="0"/>
                <w:numId w:val="7"/>
              </w:numPr>
              <w:autoSpaceDE w:val="0"/>
              <w:autoSpaceDN w:val="0"/>
              <w:adjustRightInd w:val="0"/>
              <w:spacing w:after="0" w:line="240" w:lineRule="auto"/>
              <w:ind w:left="284" w:hanging="284"/>
              <w:jc w:val="both"/>
              <w:rPr>
                <w:rFonts w:ascii="Arial Narrow" w:eastAsia="Times New Roman" w:hAnsi="Arial Narrow" w:cs="Arial"/>
                <w:snapToGrid w:val="0"/>
                <w:sz w:val="20"/>
                <w:szCs w:val="20"/>
                <w:lang w:eastAsia="pl-PL"/>
              </w:rPr>
            </w:pPr>
            <w:r w:rsidRPr="0057306A">
              <w:rPr>
                <w:rFonts w:ascii="Arial Narrow" w:eastAsia="Times New Roman" w:hAnsi="Arial Narrow" w:cs="Arial"/>
                <w:snapToGrid w:val="0"/>
                <w:sz w:val="20"/>
                <w:szCs w:val="20"/>
                <w:lang w:eastAsia="pl-PL"/>
              </w:rPr>
              <w:t>umożliwia udostępnianie i przejmowanie pulpitu zdalnego</w:t>
            </w:r>
          </w:p>
          <w:p w:rsidR="006B796F" w:rsidRPr="0057306A" w:rsidRDefault="006B796F" w:rsidP="006B796F">
            <w:pPr>
              <w:widowControl w:val="0"/>
              <w:numPr>
                <w:ilvl w:val="0"/>
                <w:numId w:val="7"/>
              </w:numPr>
              <w:autoSpaceDE w:val="0"/>
              <w:autoSpaceDN w:val="0"/>
              <w:adjustRightInd w:val="0"/>
              <w:spacing w:after="0" w:line="240" w:lineRule="auto"/>
              <w:ind w:left="284" w:hanging="284"/>
              <w:jc w:val="both"/>
              <w:rPr>
                <w:rFonts w:ascii="Arial Narrow" w:eastAsia="Times New Roman" w:hAnsi="Arial Narrow" w:cs="Arial"/>
                <w:snapToGrid w:val="0"/>
                <w:sz w:val="20"/>
                <w:szCs w:val="20"/>
                <w:lang w:eastAsia="pl-PL"/>
              </w:rPr>
            </w:pPr>
            <w:r w:rsidRPr="0057306A">
              <w:rPr>
                <w:rFonts w:ascii="Arial Narrow" w:eastAsia="Times New Roman" w:hAnsi="Arial Narrow" w:cs="Arial"/>
                <w:snapToGrid w:val="0"/>
                <w:sz w:val="20"/>
                <w:szCs w:val="20"/>
                <w:lang w:eastAsia="pl-PL"/>
              </w:rPr>
              <w:t xml:space="preserve">licencja na system operacyjny musi być </w:t>
            </w:r>
            <w:r w:rsidRPr="0057306A">
              <w:rPr>
                <w:rFonts w:ascii="Arial Narrow" w:eastAsia="Times New Roman" w:hAnsi="Arial Narrow" w:cs="Arial"/>
                <w:snapToGrid w:val="0"/>
                <w:sz w:val="20"/>
                <w:szCs w:val="20"/>
                <w:lang w:eastAsia="pl-PL"/>
              </w:rPr>
              <w:lastRenderedPageBreak/>
              <w:t>nieograniczona w czasie, pozwalać na wielokrotne instalowanie systemu na oferowanym sprzęcie,</w:t>
            </w:r>
          </w:p>
          <w:p w:rsidR="006B796F" w:rsidRPr="0057306A" w:rsidRDefault="006B796F" w:rsidP="006B796F">
            <w:pPr>
              <w:widowControl w:val="0"/>
              <w:numPr>
                <w:ilvl w:val="0"/>
                <w:numId w:val="7"/>
              </w:numPr>
              <w:autoSpaceDE w:val="0"/>
              <w:autoSpaceDN w:val="0"/>
              <w:adjustRightInd w:val="0"/>
              <w:spacing w:after="0" w:line="240" w:lineRule="auto"/>
              <w:ind w:left="284" w:hanging="284"/>
              <w:jc w:val="both"/>
              <w:rPr>
                <w:rFonts w:ascii="Arial Narrow" w:eastAsia="Times New Roman" w:hAnsi="Arial Narrow" w:cs="Arial"/>
                <w:snapToGrid w:val="0"/>
                <w:sz w:val="20"/>
                <w:szCs w:val="20"/>
                <w:lang w:eastAsia="pl-PL"/>
              </w:rPr>
            </w:pPr>
            <w:r w:rsidRPr="0057306A">
              <w:rPr>
                <w:rFonts w:ascii="Arial Narrow" w:eastAsia="Times New Roman" w:hAnsi="Arial Narrow" w:cs="Arial"/>
                <w:snapToGrid w:val="0"/>
                <w:sz w:val="20"/>
                <w:szCs w:val="20"/>
                <w:lang w:eastAsia="pl-PL"/>
              </w:rPr>
              <w:t>Zamawiający nie dopuszcza w systemie możliwości instalacji dodatkowych narzędzi emulujących działanie systemów,</w:t>
            </w:r>
          </w:p>
          <w:p w:rsidR="006B796F" w:rsidRPr="0057306A" w:rsidRDefault="006B796F" w:rsidP="006B796F">
            <w:pPr>
              <w:widowControl w:val="0"/>
              <w:numPr>
                <w:ilvl w:val="0"/>
                <w:numId w:val="7"/>
              </w:numPr>
              <w:autoSpaceDE w:val="0"/>
              <w:autoSpaceDN w:val="0"/>
              <w:adjustRightInd w:val="0"/>
              <w:spacing w:after="0" w:line="240" w:lineRule="auto"/>
              <w:ind w:left="284" w:hanging="284"/>
              <w:jc w:val="both"/>
              <w:rPr>
                <w:rFonts w:ascii="Arial Narrow" w:eastAsia="Times New Roman" w:hAnsi="Arial Narrow" w:cs="Arial"/>
                <w:snapToGrid w:val="0"/>
                <w:sz w:val="20"/>
                <w:szCs w:val="20"/>
                <w:lang w:eastAsia="pl-PL"/>
              </w:rPr>
            </w:pPr>
            <w:r w:rsidRPr="0057306A">
              <w:rPr>
                <w:rFonts w:ascii="Arial Narrow" w:eastAsia="Times New Roman" w:hAnsi="Arial Narrow" w:cs="Arial"/>
                <w:snapToGrid w:val="0"/>
                <w:sz w:val="20"/>
                <w:szCs w:val="20"/>
                <w:lang w:eastAsia="pl-PL"/>
              </w:rPr>
              <w:t xml:space="preserve">zapewnia pełną współpracę z aktualnie użytkowanymi aplikacjami informatycznymi m.in. Microsoft Office 2013 i 2016, Podsystem Obiegu Dokumentów, klient Oracle 6i/10g/12c, </w:t>
            </w:r>
            <w:proofErr w:type="spellStart"/>
            <w:r w:rsidRPr="0057306A">
              <w:rPr>
                <w:rFonts w:ascii="Arial Narrow" w:eastAsia="Times New Roman" w:hAnsi="Arial Narrow" w:cs="Arial"/>
                <w:snapToGrid w:val="0"/>
                <w:sz w:val="20"/>
                <w:szCs w:val="20"/>
                <w:lang w:eastAsia="pl-PL"/>
              </w:rPr>
              <w:t>Systherm</w:t>
            </w:r>
            <w:proofErr w:type="spellEnd"/>
            <w:r w:rsidRPr="0057306A">
              <w:rPr>
                <w:rFonts w:ascii="Arial Narrow" w:eastAsia="Times New Roman" w:hAnsi="Arial Narrow" w:cs="Arial"/>
                <w:snapToGrid w:val="0"/>
                <w:sz w:val="20"/>
                <w:szCs w:val="20"/>
                <w:lang w:eastAsia="pl-PL"/>
              </w:rPr>
              <w:t xml:space="preserve"> – GI-Ośrodek, GI-Mapa, </w:t>
            </w:r>
            <w:proofErr w:type="spellStart"/>
            <w:r w:rsidRPr="0057306A">
              <w:rPr>
                <w:rFonts w:ascii="Arial Narrow" w:eastAsia="Times New Roman" w:hAnsi="Arial Narrow" w:cs="Arial"/>
                <w:snapToGrid w:val="0"/>
                <w:sz w:val="20"/>
                <w:szCs w:val="20"/>
                <w:lang w:eastAsia="pl-PL"/>
              </w:rPr>
              <w:t>Esri</w:t>
            </w:r>
            <w:proofErr w:type="spellEnd"/>
            <w:r w:rsidRPr="0057306A">
              <w:rPr>
                <w:rFonts w:ascii="Arial Narrow" w:eastAsia="Times New Roman" w:hAnsi="Arial Narrow" w:cs="Arial"/>
                <w:snapToGrid w:val="0"/>
                <w:sz w:val="20"/>
                <w:szCs w:val="20"/>
                <w:lang w:eastAsia="pl-PL"/>
              </w:rPr>
              <w:t xml:space="preserve"> </w:t>
            </w:r>
            <w:proofErr w:type="spellStart"/>
            <w:r w:rsidRPr="0057306A">
              <w:rPr>
                <w:rFonts w:ascii="Arial Narrow" w:eastAsia="Times New Roman" w:hAnsi="Arial Narrow" w:cs="Arial"/>
                <w:snapToGrid w:val="0"/>
                <w:sz w:val="20"/>
                <w:szCs w:val="20"/>
                <w:lang w:eastAsia="pl-PL"/>
              </w:rPr>
              <w:t>ArcGIS</w:t>
            </w:r>
            <w:proofErr w:type="spellEnd"/>
            <w:r w:rsidRPr="0057306A">
              <w:rPr>
                <w:rFonts w:ascii="Arial Narrow" w:eastAsia="Times New Roman" w:hAnsi="Arial Narrow" w:cs="Arial"/>
                <w:snapToGrid w:val="0"/>
                <w:sz w:val="20"/>
                <w:szCs w:val="20"/>
                <w:lang w:eastAsia="pl-PL"/>
              </w:rPr>
              <w:t xml:space="preserve"> Desktop, </w:t>
            </w:r>
            <w:proofErr w:type="spellStart"/>
            <w:r w:rsidRPr="0057306A">
              <w:rPr>
                <w:rFonts w:ascii="Arial Narrow" w:eastAsia="Times New Roman" w:hAnsi="Arial Narrow" w:cs="Arial"/>
                <w:snapToGrid w:val="0"/>
                <w:sz w:val="20"/>
                <w:szCs w:val="20"/>
                <w:lang w:eastAsia="pl-PL"/>
              </w:rPr>
              <w:t>ArcGIS</w:t>
            </w:r>
            <w:proofErr w:type="spellEnd"/>
            <w:r w:rsidRPr="0057306A">
              <w:rPr>
                <w:rFonts w:ascii="Arial Narrow" w:eastAsia="Times New Roman" w:hAnsi="Arial Narrow" w:cs="Arial"/>
                <w:snapToGrid w:val="0"/>
                <w:sz w:val="20"/>
                <w:szCs w:val="20"/>
                <w:lang w:eastAsia="pl-PL"/>
              </w:rPr>
              <w:t xml:space="preserve"> Pro</w:t>
            </w:r>
          </w:p>
          <w:p w:rsidR="006B796F" w:rsidRPr="0057306A" w:rsidRDefault="006B796F" w:rsidP="00985EAF">
            <w:pPr>
              <w:autoSpaceDE w:val="0"/>
              <w:autoSpaceDN w:val="0"/>
              <w:adjustRightInd w:val="0"/>
              <w:spacing w:after="0" w:line="240" w:lineRule="auto"/>
              <w:jc w:val="both"/>
              <w:rPr>
                <w:rFonts w:ascii="Arial Narrow" w:eastAsia="Times New Roman" w:hAnsi="Arial Narrow" w:cs="Arial"/>
                <w:snapToGrid w:val="0"/>
                <w:sz w:val="20"/>
                <w:szCs w:val="20"/>
                <w:lang w:eastAsia="pl-PL"/>
              </w:rPr>
            </w:pPr>
            <w:r w:rsidRPr="0057306A">
              <w:rPr>
                <w:rFonts w:ascii="Arial Narrow" w:eastAsia="Times New Roman" w:hAnsi="Arial Narrow" w:cs="Arial"/>
                <w:snapToGrid w:val="0"/>
                <w:sz w:val="20"/>
                <w:szCs w:val="20"/>
                <w:lang w:eastAsia="pl-PL"/>
              </w:rPr>
              <w:t>Jeżeli oferowane oprogramowanie będzie wymagało poniesienia przez Zamawiającego dodatkowych nakładów (w szczególności na zmianę konfiguracji usług sieciowych, szkolenie pracowników, zwiększenie dotychczasowej czasochłonności przygotowania stanowisk komputerowych) niezbędnych do sprawnego funkcjonowania stacji roboczych w infrastrukturze teleinformatycznej zamawiającego, wszelkie koszty z tym związane poniesie Wykonawca.</w:t>
            </w:r>
          </w:p>
        </w:tc>
        <w:tc>
          <w:tcPr>
            <w:tcW w:w="3035" w:type="dxa"/>
          </w:tcPr>
          <w:p w:rsidR="006B796F" w:rsidRPr="0057306A" w:rsidRDefault="006B796F" w:rsidP="00985EAF">
            <w:pPr>
              <w:widowControl w:val="0"/>
              <w:autoSpaceDE w:val="0"/>
              <w:autoSpaceDN w:val="0"/>
              <w:adjustRightInd w:val="0"/>
              <w:spacing w:after="0" w:line="240" w:lineRule="auto"/>
              <w:ind w:left="360"/>
              <w:rPr>
                <w:rFonts w:ascii="Arial Narrow" w:eastAsia="Times New Roman" w:hAnsi="Arial Narrow" w:cs="Arial"/>
                <w:snapToGrid w:val="0"/>
                <w:sz w:val="20"/>
                <w:szCs w:val="20"/>
                <w:lang w:eastAsia="pl-PL"/>
              </w:rPr>
            </w:pPr>
            <w:r w:rsidRPr="0057306A">
              <w:rPr>
                <w:rFonts w:ascii="Arial Narrow" w:eastAsia="Times New Roman" w:hAnsi="Arial Narrow" w:cs="Arial"/>
                <w:snapToGrid w:val="0"/>
                <w:sz w:val="20"/>
                <w:szCs w:val="20"/>
                <w:lang w:eastAsia="pl-PL"/>
              </w:rPr>
              <w:lastRenderedPageBreak/>
              <w:t>TAK/NIE*</w:t>
            </w:r>
          </w:p>
        </w:tc>
      </w:tr>
    </w:tbl>
    <w:p w:rsidR="006B796F" w:rsidRPr="0057306A" w:rsidRDefault="006B796F" w:rsidP="006B796F">
      <w:pPr>
        <w:autoSpaceDE w:val="0"/>
        <w:autoSpaceDN w:val="0"/>
        <w:adjustRightInd w:val="0"/>
        <w:spacing w:after="0" w:line="240" w:lineRule="auto"/>
        <w:jc w:val="both"/>
        <w:rPr>
          <w:rFonts w:ascii="Arial Narrow" w:eastAsia="Times New Roman" w:hAnsi="Arial Narrow" w:cs="Arial"/>
          <w:snapToGrid w:val="0"/>
          <w:sz w:val="20"/>
          <w:szCs w:val="20"/>
          <w:lang w:eastAsia="pl-PL"/>
        </w:rPr>
      </w:pPr>
      <w:r w:rsidRPr="0057306A">
        <w:rPr>
          <w:rFonts w:ascii="Arial Narrow" w:eastAsia="Times New Roman" w:hAnsi="Arial Narrow" w:cs="Arial"/>
          <w:b/>
          <w:snapToGrid w:val="0"/>
          <w:sz w:val="20"/>
          <w:szCs w:val="20"/>
          <w:vertAlign w:val="superscript"/>
          <w:lang w:eastAsia="pl-PL"/>
        </w:rPr>
        <w:lastRenderedPageBreak/>
        <w:t xml:space="preserve">*) </w:t>
      </w:r>
      <w:r w:rsidRPr="0057306A">
        <w:rPr>
          <w:rFonts w:ascii="Arial Narrow" w:eastAsia="Times New Roman" w:hAnsi="Arial Narrow" w:cs="Arial"/>
          <w:snapToGrid w:val="0"/>
          <w:sz w:val="20"/>
          <w:szCs w:val="20"/>
          <w:lang w:eastAsia="pl-PL"/>
        </w:rPr>
        <w:t xml:space="preserve">W przypadku zaoferowania oprogramowania równoważnego, na Wykonawcy spoczywa obowiązek udowodnienia posiadania przez oferowane oprogramowanie cech określonych w </w:t>
      </w:r>
      <w:r w:rsidRPr="0057306A">
        <w:rPr>
          <w:rFonts w:ascii="Arial Narrow" w:eastAsia="Times New Roman" w:hAnsi="Arial Narrow" w:cs="Arial"/>
          <w:snapToGrid w:val="0"/>
          <w:sz w:val="20"/>
          <w:szCs w:val="20"/>
          <w:vertAlign w:val="superscript"/>
          <w:lang w:eastAsia="pl-PL"/>
        </w:rPr>
        <w:t>*</w:t>
      </w:r>
      <w:r w:rsidRPr="0057306A">
        <w:rPr>
          <w:rFonts w:ascii="Arial Narrow" w:eastAsia="Times New Roman" w:hAnsi="Arial Narrow" w:cs="Arial"/>
          <w:i/>
          <w:snapToGrid w:val="0"/>
          <w:sz w:val="20"/>
          <w:szCs w:val="20"/>
          <w:lang w:eastAsia="pl-PL"/>
        </w:rPr>
        <w:t>Opis równoważności dla oprogramowania.</w:t>
      </w:r>
      <w:r w:rsidRPr="0057306A">
        <w:rPr>
          <w:rFonts w:ascii="Arial Narrow" w:eastAsia="Times New Roman" w:hAnsi="Arial Narrow" w:cs="Arial"/>
          <w:snapToGrid w:val="0"/>
          <w:sz w:val="20"/>
          <w:szCs w:val="20"/>
          <w:lang w:eastAsia="pl-PL"/>
        </w:rPr>
        <w:t xml:space="preserve"> W przeprowadzonym dowodzie należy odnieść się do norm, parametrów i standardów oraz dokonać porównania z oprogramowaniem wskazanym przez Zamawiającego jako standard. Z porównania musi jednoznacznie wynikać, iż produkt oferowany jako równoważny umożliwi Zamawiającemu wykorzystanie pełnych funkcjonalności wdrożonych usług oraz na zainstalowanie i korzystanie z oprogramowania, na które Zamawiający posiada zakupione licencje.</w:t>
      </w:r>
    </w:p>
    <w:p w:rsidR="006B796F" w:rsidRPr="0057306A" w:rsidRDefault="006B796F" w:rsidP="006B796F">
      <w:pPr>
        <w:autoSpaceDE w:val="0"/>
        <w:autoSpaceDN w:val="0"/>
        <w:adjustRightInd w:val="0"/>
        <w:spacing w:after="0" w:line="240" w:lineRule="auto"/>
        <w:jc w:val="both"/>
        <w:rPr>
          <w:rFonts w:ascii="Arial Narrow" w:eastAsia="Times New Roman" w:hAnsi="Arial Narrow" w:cs="Arial"/>
          <w:snapToGrid w:val="0"/>
          <w:color w:val="0070C0"/>
          <w:sz w:val="20"/>
          <w:szCs w:val="20"/>
          <w:lang w:eastAsia="pl-PL"/>
        </w:rPr>
      </w:pPr>
      <w:r w:rsidRPr="0057306A">
        <w:rPr>
          <w:rFonts w:ascii="Arial Narrow" w:eastAsia="Times New Roman" w:hAnsi="Arial Narrow"/>
          <w:b/>
          <w:kern w:val="20"/>
          <w:sz w:val="20"/>
          <w:szCs w:val="20"/>
          <w:lang w:eastAsia="pl-PL"/>
        </w:rPr>
        <w:t xml:space="preserve">Kryteria OCENY Komputery </w:t>
      </w:r>
      <w:r w:rsidRPr="0057306A">
        <w:rPr>
          <w:rFonts w:ascii="Arial Narrow" w:eastAsia="Times New Roman" w:hAnsi="Arial Narrow"/>
          <w:b/>
          <w:color w:val="0070C0"/>
          <w:kern w:val="20"/>
          <w:sz w:val="20"/>
          <w:szCs w:val="20"/>
          <w:lang w:eastAsia="pl-PL"/>
        </w:rPr>
        <w:t>wypełnia Wykonawca</w:t>
      </w:r>
    </w:p>
    <w:p w:rsidR="006B796F" w:rsidRPr="0057306A" w:rsidRDefault="006B796F" w:rsidP="006B796F">
      <w:pPr>
        <w:spacing w:after="0" w:line="240" w:lineRule="auto"/>
        <w:outlineLvl w:val="0"/>
        <w:rPr>
          <w:rFonts w:ascii="Arial Narrow" w:eastAsia="Times New Roman" w:hAnsi="Arial Narrow"/>
          <w:b/>
          <w:kern w:val="20"/>
          <w:sz w:val="20"/>
          <w:szCs w:val="20"/>
          <w:lang w:eastAsia="pl-PL"/>
        </w:rPr>
      </w:pPr>
      <w:r w:rsidRPr="0057306A">
        <w:rPr>
          <w:rFonts w:ascii="Arial Narrow" w:eastAsia="Times New Roman" w:hAnsi="Arial Narrow"/>
          <w:b/>
          <w:kern w:val="20"/>
          <w:sz w:val="20"/>
          <w:szCs w:val="20"/>
          <w:lang w:eastAsia="pl-PL"/>
        </w:rPr>
        <w:t xml:space="preserve">1.Cena brutto zakresu  65% </w:t>
      </w:r>
    </w:p>
    <w:p w:rsidR="006B796F" w:rsidRPr="0057306A" w:rsidRDefault="006B796F" w:rsidP="006B796F">
      <w:pPr>
        <w:spacing w:after="0" w:line="240" w:lineRule="auto"/>
        <w:outlineLvl w:val="0"/>
        <w:rPr>
          <w:rFonts w:ascii="Arial Narrow" w:eastAsia="Times New Roman" w:hAnsi="Arial Narrow"/>
          <w:b/>
          <w:kern w:val="20"/>
          <w:sz w:val="20"/>
          <w:szCs w:val="20"/>
          <w:lang w:eastAsia="pl-PL"/>
        </w:rPr>
      </w:pPr>
      <w:r w:rsidRPr="0057306A">
        <w:rPr>
          <w:rFonts w:ascii="Arial Narrow" w:eastAsia="Times New Roman" w:hAnsi="Arial Narrow"/>
          <w:b/>
          <w:kern w:val="20"/>
          <w:sz w:val="20"/>
          <w:szCs w:val="20"/>
          <w:lang w:eastAsia="pl-PL"/>
        </w:rPr>
        <w:t>Parametry techniczne</w:t>
      </w:r>
    </w:p>
    <w:p w:rsidR="006B796F" w:rsidRPr="0057306A" w:rsidRDefault="006B796F" w:rsidP="006B796F">
      <w:pPr>
        <w:spacing w:after="0" w:line="240" w:lineRule="auto"/>
        <w:outlineLvl w:val="0"/>
        <w:rPr>
          <w:rFonts w:ascii="Arial Narrow" w:eastAsia="Times New Roman" w:hAnsi="Arial Narrow"/>
          <w:b/>
          <w:kern w:val="20"/>
          <w:sz w:val="20"/>
          <w:szCs w:val="20"/>
          <w:lang w:eastAsia="pl-PL"/>
        </w:rPr>
      </w:pPr>
      <w:r w:rsidRPr="0057306A">
        <w:rPr>
          <w:rFonts w:ascii="Arial Narrow" w:eastAsia="Times New Roman" w:hAnsi="Arial Narrow"/>
          <w:b/>
          <w:kern w:val="20"/>
          <w:sz w:val="20"/>
          <w:szCs w:val="20"/>
          <w:lang w:eastAsia="pl-PL"/>
        </w:rPr>
        <w:t>2. Pojemność dysku SSD 5%:</w:t>
      </w:r>
    </w:p>
    <w:p w:rsidR="006B796F" w:rsidRPr="0057306A" w:rsidRDefault="006B796F" w:rsidP="006B796F">
      <w:pPr>
        <w:spacing w:after="0" w:line="240" w:lineRule="auto"/>
        <w:outlineLvl w:val="0"/>
        <w:rPr>
          <w:rFonts w:ascii="Arial Narrow" w:eastAsia="Times New Roman" w:hAnsi="Arial Narrow"/>
          <w:kern w:val="20"/>
          <w:sz w:val="20"/>
          <w:szCs w:val="20"/>
          <w:lang w:eastAsia="pl-PL"/>
        </w:rPr>
      </w:pPr>
      <w:r w:rsidRPr="0057306A">
        <w:rPr>
          <w:rFonts w:ascii="Arial Narrow" w:eastAsia="Times New Roman" w:hAnsi="Arial Narrow"/>
          <w:kern w:val="20"/>
          <w:sz w:val="20"/>
          <w:szCs w:val="20"/>
          <w:lang w:eastAsia="pl-PL"/>
        </w:rPr>
        <w:sym w:font="Wingdings" w:char="F06F"/>
      </w:r>
      <w:r w:rsidRPr="0057306A">
        <w:rPr>
          <w:rFonts w:ascii="Arial Narrow" w:eastAsia="Times New Roman" w:hAnsi="Arial Narrow"/>
          <w:kern w:val="20"/>
          <w:sz w:val="20"/>
          <w:szCs w:val="20"/>
          <w:lang w:eastAsia="pl-PL"/>
        </w:rPr>
        <w:t xml:space="preserve"> Zaoferowany sprzęt posiada dysk o pojemności minimum 512 GB (otrzymuję(</w:t>
      </w:r>
      <w:proofErr w:type="spellStart"/>
      <w:r w:rsidRPr="0057306A">
        <w:rPr>
          <w:rFonts w:ascii="Arial Narrow" w:eastAsia="Times New Roman" w:hAnsi="Arial Narrow"/>
          <w:kern w:val="20"/>
          <w:sz w:val="20"/>
          <w:szCs w:val="20"/>
          <w:lang w:eastAsia="pl-PL"/>
        </w:rPr>
        <w:t>emy</w:t>
      </w:r>
      <w:proofErr w:type="spellEnd"/>
      <w:r w:rsidRPr="0057306A">
        <w:rPr>
          <w:rFonts w:ascii="Arial Narrow" w:eastAsia="Times New Roman" w:hAnsi="Arial Narrow"/>
          <w:kern w:val="20"/>
          <w:sz w:val="20"/>
          <w:szCs w:val="20"/>
          <w:lang w:eastAsia="pl-PL"/>
        </w:rPr>
        <w:t>) 0 pkt.).</w:t>
      </w:r>
    </w:p>
    <w:p w:rsidR="006B796F" w:rsidRPr="0057306A" w:rsidRDefault="006B796F" w:rsidP="006B796F">
      <w:pPr>
        <w:spacing w:after="0" w:line="240" w:lineRule="auto"/>
        <w:outlineLvl w:val="0"/>
        <w:rPr>
          <w:rFonts w:ascii="Arial Narrow" w:eastAsia="Times New Roman" w:hAnsi="Arial Narrow"/>
          <w:kern w:val="20"/>
          <w:sz w:val="20"/>
          <w:szCs w:val="20"/>
          <w:lang w:eastAsia="pl-PL"/>
        </w:rPr>
      </w:pPr>
      <w:r w:rsidRPr="0057306A">
        <w:rPr>
          <w:rFonts w:ascii="Arial Narrow" w:eastAsia="Times New Roman" w:hAnsi="Arial Narrow"/>
          <w:kern w:val="20"/>
          <w:sz w:val="20"/>
          <w:szCs w:val="20"/>
          <w:lang w:eastAsia="pl-PL"/>
        </w:rPr>
        <w:sym w:font="Wingdings" w:char="F06F"/>
      </w:r>
      <w:r w:rsidRPr="0057306A">
        <w:rPr>
          <w:rFonts w:ascii="Arial Narrow" w:eastAsia="Times New Roman" w:hAnsi="Arial Narrow"/>
          <w:kern w:val="20"/>
          <w:sz w:val="20"/>
          <w:szCs w:val="20"/>
          <w:lang w:eastAsia="pl-PL"/>
        </w:rPr>
        <w:t xml:space="preserve"> Zaoferowany sprzęt posiada dysk o pojemności powyżej 512 GB (otrzymuję(</w:t>
      </w:r>
      <w:proofErr w:type="spellStart"/>
      <w:r w:rsidRPr="0057306A">
        <w:rPr>
          <w:rFonts w:ascii="Arial Narrow" w:eastAsia="Times New Roman" w:hAnsi="Arial Narrow"/>
          <w:kern w:val="20"/>
          <w:sz w:val="20"/>
          <w:szCs w:val="20"/>
          <w:lang w:eastAsia="pl-PL"/>
        </w:rPr>
        <w:t>emy</w:t>
      </w:r>
      <w:proofErr w:type="spellEnd"/>
      <w:r w:rsidRPr="0057306A">
        <w:rPr>
          <w:rFonts w:ascii="Arial Narrow" w:eastAsia="Times New Roman" w:hAnsi="Arial Narrow"/>
          <w:kern w:val="20"/>
          <w:sz w:val="20"/>
          <w:szCs w:val="20"/>
          <w:lang w:eastAsia="pl-PL"/>
        </w:rPr>
        <w:t>) 5 pkt.).</w:t>
      </w:r>
    </w:p>
    <w:p w:rsidR="006B796F" w:rsidRPr="0057306A" w:rsidRDefault="006B796F" w:rsidP="006B796F">
      <w:pPr>
        <w:spacing w:after="0" w:line="240" w:lineRule="auto"/>
        <w:outlineLvl w:val="0"/>
        <w:rPr>
          <w:rFonts w:ascii="Arial Narrow" w:eastAsia="Times New Roman" w:hAnsi="Arial Narrow"/>
          <w:b/>
          <w:kern w:val="20"/>
          <w:sz w:val="20"/>
          <w:szCs w:val="20"/>
          <w:lang w:eastAsia="pl-PL"/>
        </w:rPr>
      </w:pPr>
      <w:r w:rsidRPr="0057306A">
        <w:rPr>
          <w:rFonts w:ascii="Arial Narrow" w:eastAsia="Times New Roman" w:hAnsi="Arial Narrow"/>
          <w:b/>
          <w:kern w:val="20"/>
          <w:sz w:val="20"/>
          <w:szCs w:val="20"/>
          <w:lang w:eastAsia="pl-PL"/>
        </w:rPr>
        <w:t>3. Technologia dysku SSD 5%:</w:t>
      </w:r>
    </w:p>
    <w:p w:rsidR="006B796F" w:rsidRPr="0057306A" w:rsidRDefault="006B796F" w:rsidP="006B796F">
      <w:pPr>
        <w:spacing w:after="0" w:line="240" w:lineRule="auto"/>
        <w:outlineLvl w:val="0"/>
        <w:rPr>
          <w:rFonts w:ascii="Arial Narrow" w:eastAsia="Times New Roman" w:hAnsi="Arial Narrow"/>
          <w:kern w:val="20"/>
          <w:sz w:val="20"/>
          <w:szCs w:val="20"/>
          <w:lang w:eastAsia="pl-PL"/>
        </w:rPr>
      </w:pPr>
      <w:r w:rsidRPr="0057306A">
        <w:rPr>
          <w:rFonts w:ascii="Arial Narrow" w:eastAsia="Times New Roman" w:hAnsi="Arial Narrow"/>
          <w:kern w:val="20"/>
          <w:sz w:val="20"/>
          <w:szCs w:val="20"/>
          <w:lang w:eastAsia="pl-PL"/>
        </w:rPr>
        <w:sym w:font="Wingdings" w:char="F06F"/>
      </w:r>
      <w:r w:rsidRPr="0057306A">
        <w:rPr>
          <w:rFonts w:ascii="Arial Narrow" w:eastAsia="Times New Roman" w:hAnsi="Arial Narrow"/>
          <w:kern w:val="20"/>
          <w:sz w:val="20"/>
          <w:szCs w:val="20"/>
          <w:lang w:eastAsia="pl-PL"/>
        </w:rPr>
        <w:t xml:space="preserve"> Zaoferowany sprzęt posiada dysk w technologii Serial ATA (otrzymuję(</w:t>
      </w:r>
      <w:proofErr w:type="spellStart"/>
      <w:r w:rsidRPr="0057306A">
        <w:rPr>
          <w:rFonts w:ascii="Arial Narrow" w:eastAsia="Times New Roman" w:hAnsi="Arial Narrow"/>
          <w:kern w:val="20"/>
          <w:sz w:val="20"/>
          <w:szCs w:val="20"/>
          <w:lang w:eastAsia="pl-PL"/>
        </w:rPr>
        <w:t>emy</w:t>
      </w:r>
      <w:proofErr w:type="spellEnd"/>
      <w:r w:rsidRPr="0057306A">
        <w:rPr>
          <w:rFonts w:ascii="Arial Narrow" w:eastAsia="Times New Roman" w:hAnsi="Arial Narrow"/>
          <w:kern w:val="20"/>
          <w:sz w:val="20"/>
          <w:szCs w:val="20"/>
          <w:lang w:eastAsia="pl-PL"/>
        </w:rPr>
        <w:t>) 0 pkt.).</w:t>
      </w:r>
    </w:p>
    <w:p w:rsidR="006B796F" w:rsidRPr="0057306A" w:rsidRDefault="006B796F" w:rsidP="006B796F">
      <w:pPr>
        <w:spacing w:after="0" w:line="240" w:lineRule="auto"/>
        <w:outlineLvl w:val="0"/>
        <w:rPr>
          <w:rFonts w:ascii="Arial Narrow" w:eastAsia="Times New Roman" w:hAnsi="Arial Narrow"/>
          <w:kern w:val="20"/>
          <w:sz w:val="20"/>
          <w:szCs w:val="20"/>
          <w:lang w:eastAsia="pl-PL"/>
        </w:rPr>
      </w:pPr>
      <w:r w:rsidRPr="0057306A">
        <w:rPr>
          <w:rFonts w:ascii="Arial Narrow" w:eastAsia="Times New Roman" w:hAnsi="Arial Narrow"/>
          <w:kern w:val="20"/>
          <w:sz w:val="20"/>
          <w:szCs w:val="20"/>
          <w:lang w:eastAsia="pl-PL"/>
        </w:rPr>
        <w:sym w:font="Wingdings" w:char="F06F"/>
      </w:r>
      <w:r w:rsidRPr="0057306A">
        <w:rPr>
          <w:rFonts w:ascii="Arial Narrow" w:eastAsia="Times New Roman" w:hAnsi="Arial Narrow"/>
          <w:kern w:val="20"/>
          <w:sz w:val="20"/>
          <w:szCs w:val="20"/>
          <w:lang w:eastAsia="pl-PL"/>
        </w:rPr>
        <w:t xml:space="preserve"> Zaoferowany sprzęt posiada dysk w technologii </w:t>
      </w:r>
      <w:proofErr w:type="spellStart"/>
      <w:r w:rsidRPr="0057306A">
        <w:rPr>
          <w:rFonts w:ascii="Arial Narrow" w:eastAsia="Times New Roman" w:hAnsi="Arial Narrow"/>
          <w:kern w:val="20"/>
          <w:sz w:val="20"/>
          <w:szCs w:val="20"/>
          <w:lang w:eastAsia="pl-PL"/>
        </w:rPr>
        <w:t>NVMe</w:t>
      </w:r>
      <w:proofErr w:type="spellEnd"/>
      <w:r w:rsidRPr="0057306A">
        <w:rPr>
          <w:rFonts w:ascii="Arial Narrow" w:eastAsia="Times New Roman" w:hAnsi="Arial Narrow"/>
          <w:kern w:val="20"/>
          <w:sz w:val="20"/>
          <w:szCs w:val="20"/>
          <w:lang w:eastAsia="pl-PL"/>
        </w:rPr>
        <w:t>(otrzymuję(</w:t>
      </w:r>
      <w:proofErr w:type="spellStart"/>
      <w:r w:rsidRPr="0057306A">
        <w:rPr>
          <w:rFonts w:ascii="Arial Narrow" w:eastAsia="Times New Roman" w:hAnsi="Arial Narrow"/>
          <w:kern w:val="20"/>
          <w:sz w:val="20"/>
          <w:szCs w:val="20"/>
          <w:lang w:eastAsia="pl-PL"/>
        </w:rPr>
        <w:t>emy</w:t>
      </w:r>
      <w:proofErr w:type="spellEnd"/>
      <w:r w:rsidRPr="0057306A">
        <w:rPr>
          <w:rFonts w:ascii="Arial Narrow" w:eastAsia="Times New Roman" w:hAnsi="Arial Narrow"/>
          <w:kern w:val="20"/>
          <w:sz w:val="20"/>
          <w:szCs w:val="20"/>
          <w:lang w:eastAsia="pl-PL"/>
        </w:rPr>
        <w:t>) 5 pkt.).</w:t>
      </w:r>
    </w:p>
    <w:p w:rsidR="006B796F" w:rsidRPr="0057306A" w:rsidRDefault="006B796F" w:rsidP="006B796F">
      <w:pPr>
        <w:spacing w:after="0" w:line="240" w:lineRule="auto"/>
        <w:outlineLvl w:val="0"/>
        <w:rPr>
          <w:rFonts w:ascii="Arial Narrow" w:eastAsia="Times New Roman" w:hAnsi="Arial Narrow"/>
          <w:b/>
          <w:kern w:val="20"/>
          <w:sz w:val="20"/>
          <w:szCs w:val="20"/>
          <w:lang w:eastAsia="pl-PL"/>
        </w:rPr>
      </w:pPr>
      <w:r w:rsidRPr="0057306A">
        <w:rPr>
          <w:rFonts w:ascii="Arial Narrow" w:eastAsia="Times New Roman" w:hAnsi="Arial Narrow"/>
          <w:b/>
          <w:kern w:val="20"/>
          <w:sz w:val="20"/>
          <w:szCs w:val="20"/>
          <w:lang w:eastAsia="pl-PL"/>
        </w:rPr>
        <w:t>4. Pamięć 16/32 GB 5%:</w:t>
      </w:r>
    </w:p>
    <w:p w:rsidR="006B796F" w:rsidRPr="0057306A" w:rsidRDefault="006B796F" w:rsidP="006B796F">
      <w:pPr>
        <w:spacing w:after="0" w:line="240" w:lineRule="auto"/>
        <w:outlineLvl w:val="0"/>
        <w:rPr>
          <w:rFonts w:ascii="Arial Narrow" w:eastAsia="Times New Roman" w:hAnsi="Arial Narrow"/>
          <w:kern w:val="20"/>
          <w:sz w:val="20"/>
          <w:szCs w:val="20"/>
          <w:lang w:eastAsia="pl-PL"/>
        </w:rPr>
      </w:pPr>
      <w:r w:rsidRPr="0057306A">
        <w:rPr>
          <w:rFonts w:ascii="Arial Narrow" w:eastAsia="Times New Roman" w:hAnsi="Arial Narrow"/>
          <w:kern w:val="20"/>
          <w:sz w:val="20"/>
          <w:szCs w:val="20"/>
          <w:lang w:eastAsia="pl-PL"/>
        </w:rPr>
        <w:sym w:font="Wingdings" w:char="F06F"/>
      </w:r>
      <w:r w:rsidRPr="0057306A">
        <w:rPr>
          <w:rFonts w:ascii="Arial Narrow" w:eastAsia="Times New Roman" w:hAnsi="Arial Narrow"/>
          <w:kern w:val="20"/>
          <w:sz w:val="20"/>
          <w:szCs w:val="20"/>
          <w:lang w:eastAsia="pl-PL"/>
        </w:rPr>
        <w:t xml:space="preserve"> Zaoferowany sprzęt posiada 16 GB pamięci RAM (otrzymuję(</w:t>
      </w:r>
      <w:proofErr w:type="spellStart"/>
      <w:r w:rsidRPr="0057306A">
        <w:rPr>
          <w:rFonts w:ascii="Arial Narrow" w:eastAsia="Times New Roman" w:hAnsi="Arial Narrow"/>
          <w:kern w:val="20"/>
          <w:sz w:val="20"/>
          <w:szCs w:val="20"/>
          <w:lang w:eastAsia="pl-PL"/>
        </w:rPr>
        <w:t>emy</w:t>
      </w:r>
      <w:proofErr w:type="spellEnd"/>
      <w:r w:rsidRPr="0057306A">
        <w:rPr>
          <w:rFonts w:ascii="Arial Narrow" w:eastAsia="Times New Roman" w:hAnsi="Arial Narrow"/>
          <w:kern w:val="20"/>
          <w:sz w:val="20"/>
          <w:szCs w:val="20"/>
          <w:lang w:eastAsia="pl-PL"/>
        </w:rPr>
        <w:t>) 0 pkt.).</w:t>
      </w:r>
    </w:p>
    <w:p w:rsidR="006B796F" w:rsidRPr="0057306A" w:rsidRDefault="006B796F" w:rsidP="006B796F">
      <w:pPr>
        <w:spacing w:after="0" w:line="240" w:lineRule="auto"/>
        <w:outlineLvl w:val="0"/>
        <w:rPr>
          <w:rFonts w:ascii="Arial Narrow" w:eastAsia="Times New Roman" w:hAnsi="Arial Narrow"/>
          <w:kern w:val="20"/>
          <w:sz w:val="20"/>
          <w:szCs w:val="20"/>
          <w:lang w:eastAsia="pl-PL"/>
        </w:rPr>
      </w:pPr>
      <w:r w:rsidRPr="0057306A">
        <w:rPr>
          <w:rFonts w:ascii="Arial Narrow" w:eastAsia="Times New Roman" w:hAnsi="Arial Narrow"/>
          <w:kern w:val="20"/>
          <w:sz w:val="20"/>
          <w:szCs w:val="20"/>
          <w:lang w:eastAsia="pl-PL"/>
        </w:rPr>
        <w:sym w:font="Wingdings" w:char="F06F"/>
      </w:r>
      <w:r w:rsidRPr="0057306A">
        <w:rPr>
          <w:rFonts w:ascii="Arial Narrow" w:eastAsia="Times New Roman" w:hAnsi="Arial Narrow"/>
          <w:kern w:val="20"/>
          <w:sz w:val="20"/>
          <w:szCs w:val="20"/>
          <w:lang w:eastAsia="pl-PL"/>
        </w:rPr>
        <w:t xml:space="preserve"> Zaoferowany sprzęt posiada powyżej 16 GB pamięci RAM (otrzymuję(</w:t>
      </w:r>
      <w:proofErr w:type="spellStart"/>
      <w:r w:rsidRPr="0057306A">
        <w:rPr>
          <w:rFonts w:ascii="Arial Narrow" w:eastAsia="Times New Roman" w:hAnsi="Arial Narrow"/>
          <w:kern w:val="20"/>
          <w:sz w:val="20"/>
          <w:szCs w:val="20"/>
          <w:lang w:eastAsia="pl-PL"/>
        </w:rPr>
        <w:t>emy</w:t>
      </w:r>
      <w:proofErr w:type="spellEnd"/>
      <w:r w:rsidRPr="0057306A">
        <w:rPr>
          <w:rFonts w:ascii="Arial Narrow" w:eastAsia="Times New Roman" w:hAnsi="Arial Narrow"/>
          <w:kern w:val="20"/>
          <w:sz w:val="20"/>
          <w:szCs w:val="20"/>
          <w:lang w:eastAsia="pl-PL"/>
        </w:rPr>
        <w:t>) 5 pkt.).</w:t>
      </w:r>
    </w:p>
    <w:p w:rsidR="006B796F" w:rsidRPr="0057306A" w:rsidRDefault="006B796F" w:rsidP="006B796F">
      <w:pPr>
        <w:spacing w:after="0" w:line="240" w:lineRule="auto"/>
        <w:outlineLvl w:val="0"/>
        <w:rPr>
          <w:rFonts w:ascii="Arial Narrow" w:eastAsia="Times New Roman" w:hAnsi="Arial Narrow"/>
          <w:b/>
          <w:kern w:val="20"/>
          <w:sz w:val="20"/>
          <w:szCs w:val="20"/>
          <w:lang w:eastAsia="pl-PL"/>
        </w:rPr>
      </w:pPr>
      <w:r w:rsidRPr="0057306A">
        <w:rPr>
          <w:rFonts w:ascii="Arial Narrow" w:eastAsia="Times New Roman" w:hAnsi="Arial Narrow"/>
          <w:b/>
          <w:kern w:val="20"/>
          <w:sz w:val="20"/>
          <w:szCs w:val="20"/>
          <w:lang w:eastAsia="pl-PL"/>
        </w:rPr>
        <w:t>5. Gwarancja 20%:</w:t>
      </w:r>
    </w:p>
    <w:p w:rsidR="006B796F" w:rsidRPr="0057306A" w:rsidRDefault="006B796F" w:rsidP="006B796F">
      <w:pPr>
        <w:spacing w:after="0" w:line="240" w:lineRule="auto"/>
        <w:ind w:left="426" w:hanging="426"/>
        <w:outlineLvl w:val="0"/>
        <w:rPr>
          <w:rFonts w:ascii="Arial Narrow" w:eastAsia="Times New Roman" w:hAnsi="Arial Narrow"/>
          <w:kern w:val="20"/>
          <w:sz w:val="20"/>
          <w:szCs w:val="20"/>
          <w:lang w:eastAsia="pl-PL"/>
        </w:rPr>
      </w:pPr>
      <w:r w:rsidRPr="0057306A">
        <w:rPr>
          <w:rFonts w:ascii="Arial Narrow" w:eastAsia="Times New Roman" w:hAnsi="Arial Narrow"/>
          <w:kern w:val="20"/>
          <w:sz w:val="20"/>
          <w:szCs w:val="20"/>
          <w:lang w:eastAsia="pl-PL"/>
        </w:rPr>
        <w:sym w:font="Wingdings" w:char="F06F"/>
      </w:r>
      <w:r w:rsidRPr="0057306A">
        <w:rPr>
          <w:rFonts w:ascii="Arial Narrow" w:eastAsia="Times New Roman" w:hAnsi="Arial Narrow"/>
          <w:kern w:val="20"/>
          <w:sz w:val="20"/>
          <w:szCs w:val="20"/>
          <w:lang w:eastAsia="pl-PL"/>
        </w:rPr>
        <w:t xml:space="preserve"> Udzielam(</w:t>
      </w:r>
      <w:proofErr w:type="spellStart"/>
      <w:r w:rsidRPr="0057306A">
        <w:rPr>
          <w:rFonts w:ascii="Arial Narrow" w:eastAsia="Times New Roman" w:hAnsi="Arial Narrow"/>
          <w:kern w:val="20"/>
          <w:sz w:val="20"/>
          <w:szCs w:val="20"/>
          <w:lang w:eastAsia="pl-PL"/>
        </w:rPr>
        <w:t>amy</w:t>
      </w:r>
      <w:proofErr w:type="spellEnd"/>
      <w:r w:rsidRPr="0057306A">
        <w:rPr>
          <w:rFonts w:ascii="Arial Narrow" w:eastAsia="Times New Roman" w:hAnsi="Arial Narrow"/>
          <w:kern w:val="20"/>
          <w:sz w:val="20"/>
          <w:szCs w:val="20"/>
          <w:lang w:eastAsia="pl-PL"/>
        </w:rPr>
        <w:t>) gwarancji i wsparcia technicznego na prawidłowe działanie dostarczonego sprzętu na okres 36 miesięcy (otrzymuję(</w:t>
      </w:r>
      <w:proofErr w:type="spellStart"/>
      <w:r w:rsidRPr="0057306A">
        <w:rPr>
          <w:rFonts w:ascii="Arial Narrow" w:eastAsia="Times New Roman" w:hAnsi="Arial Narrow"/>
          <w:kern w:val="20"/>
          <w:sz w:val="20"/>
          <w:szCs w:val="20"/>
          <w:lang w:eastAsia="pl-PL"/>
        </w:rPr>
        <w:t>emy</w:t>
      </w:r>
      <w:proofErr w:type="spellEnd"/>
      <w:r w:rsidRPr="0057306A">
        <w:rPr>
          <w:rFonts w:ascii="Arial Narrow" w:eastAsia="Times New Roman" w:hAnsi="Arial Narrow"/>
          <w:kern w:val="20"/>
          <w:sz w:val="20"/>
          <w:szCs w:val="20"/>
          <w:lang w:eastAsia="pl-PL"/>
        </w:rPr>
        <w:t>) 0 pkt.).</w:t>
      </w:r>
    </w:p>
    <w:p w:rsidR="006B796F" w:rsidRPr="0057306A" w:rsidRDefault="006B796F" w:rsidP="006B796F">
      <w:pPr>
        <w:spacing w:after="0" w:line="240" w:lineRule="auto"/>
        <w:ind w:left="426" w:hanging="426"/>
        <w:outlineLvl w:val="0"/>
        <w:rPr>
          <w:rFonts w:ascii="Arial Narrow" w:eastAsia="Times New Roman" w:hAnsi="Arial Narrow"/>
          <w:kern w:val="20"/>
          <w:sz w:val="20"/>
          <w:szCs w:val="20"/>
          <w:lang w:eastAsia="pl-PL"/>
        </w:rPr>
      </w:pPr>
      <w:r w:rsidRPr="0057306A">
        <w:rPr>
          <w:rFonts w:ascii="Arial Narrow" w:eastAsia="Times New Roman" w:hAnsi="Arial Narrow"/>
          <w:kern w:val="20"/>
          <w:sz w:val="20"/>
          <w:szCs w:val="20"/>
          <w:lang w:eastAsia="pl-PL"/>
        </w:rPr>
        <w:sym w:font="Wingdings" w:char="F06F"/>
      </w:r>
      <w:r w:rsidRPr="0057306A">
        <w:rPr>
          <w:rFonts w:ascii="Arial Narrow" w:eastAsia="Times New Roman" w:hAnsi="Arial Narrow"/>
          <w:kern w:val="20"/>
          <w:sz w:val="20"/>
          <w:szCs w:val="20"/>
          <w:lang w:eastAsia="pl-PL"/>
        </w:rPr>
        <w:t xml:space="preserve"> Udzielam(</w:t>
      </w:r>
      <w:proofErr w:type="spellStart"/>
      <w:r w:rsidRPr="0057306A">
        <w:rPr>
          <w:rFonts w:ascii="Arial Narrow" w:eastAsia="Times New Roman" w:hAnsi="Arial Narrow"/>
          <w:kern w:val="20"/>
          <w:sz w:val="20"/>
          <w:szCs w:val="20"/>
          <w:lang w:eastAsia="pl-PL"/>
        </w:rPr>
        <w:t>amy</w:t>
      </w:r>
      <w:proofErr w:type="spellEnd"/>
      <w:r w:rsidRPr="0057306A">
        <w:rPr>
          <w:rFonts w:ascii="Arial Narrow" w:eastAsia="Times New Roman" w:hAnsi="Arial Narrow"/>
          <w:kern w:val="20"/>
          <w:sz w:val="20"/>
          <w:szCs w:val="20"/>
          <w:lang w:eastAsia="pl-PL"/>
        </w:rPr>
        <w:t>) gwarancji i wsparcia technicznego na prawidłowe działanie dostarczonego sprzętu na okres 48 miesięcy (otrzymuję(</w:t>
      </w:r>
      <w:proofErr w:type="spellStart"/>
      <w:r w:rsidRPr="0057306A">
        <w:rPr>
          <w:rFonts w:ascii="Arial Narrow" w:eastAsia="Times New Roman" w:hAnsi="Arial Narrow"/>
          <w:kern w:val="20"/>
          <w:sz w:val="20"/>
          <w:szCs w:val="20"/>
          <w:lang w:eastAsia="pl-PL"/>
        </w:rPr>
        <w:t>emy</w:t>
      </w:r>
      <w:proofErr w:type="spellEnd"/>
      <w:r w:rsidRPr="0057306A">
        <w:rPr>
          <w:rFonts w:ascii="Arial Narrow" w:eastAsia="Times New Roman" w:hAnsi="Arial Narrow"/>
          <w:kern w:val="20"/>
          <w:sz w:val="20"/>
          <w:szCs w:val="20"/>
          <w:lang w:eastAsia="pl-PL"/>
        </w:rPr>
        <w:t>) 10 pkt.).</w:t>
      </w:r>
    </w:p>
    <w:p w:rsidR="006B796F" w:rsidRPr="0057306A" w:rsidRDefault="006B796F" w:rsidP="006B796F">
      <w:pPr>
        <w:spacing w:after="0" w:line="240" w:lineRule="auto"/>
        <w:ind w:left="426" w:hanging="426"/>
        <w:outlineLvl w:val="0"/>
        <w:rPr>
          <w:rFonts w:ascii="Arial Narrow" w:eastAsia="Times New Roman" w:hAnsi="Arial Narrow"/>
          <w:kern w:val="20"/>
          <w:sz w:val="20"/>
          <w:szCs w:val="20"/>
          <w:lang w:eastAsia="pl-PL"/>
        </w:rPr>
      </w:pPr>
      <w:r w:rsidRPr="0057306A">
        <w:rPr>
          <w:rFonts w:ascii="Arial Narrow" w:eastAsia="Times New Roman" w:hAnsi="Arial Narrow"/>
          <w:kern w:val="20"/>
          <w:sz w:val="20"/>
          <w:szCs w:val="20"/>
          <w:lang w:eastAsia="pl-PL"/>
        </w:rPr>
        <w:sym w:font="Wingdings" w:char="F06F"/>
      </w:r>
      <w:r w:rsidRPr="0057306A">
        <w:rPr>
          <w:rFonts w:ascii="Arial Narrow" w:eastAsia="Times New Roman" w:hAnsi="Arial Narrow"/>
          <w:kern w:val="20"/>
          <w:sz w:val="20"/>
          <w:szCs w:val="20"/>
          <w:lang w:eastAsia="pl-PL"/>
        </w:rPr>
        <w:t xml:space="preserve"> Udzielam(</w:t>
      </w:r>
      <w:proofErr w:type="spellStart"/>
      <w:r w:rsidRPr="0057306A">
        <w:rPr>
          <w:rFonts w:ascii="Arial Narrow" w:eastAsia="Times New Roman" w:hAnsi="Arial Narrow"/>
          <w:kern w:val="20"/>
          <w:sz w:val="20"/>
          <w:szCs w:val="20"/>
          <w:lang w:eastAsia="pl-PL"/>
        </w:rPr>
        <w:t>amy</w:t>
      </w:r>
      <w:proofErr w:type="spellEnd"/>
      <w:r w:rsidRPr="0057306A">
        <w:rPr>
          <w:rFonts w:ascii="Arial Narrow" w:eastAsia="Times New Roman" w:hAnsi="Arial Narrow"/>
          <w:kern w:val="20"/>
          <w:sz w:val="20"/>
          <w:szCs w:val="20"/>
          <w:lang w:eastAsia="pl-PL"/>
        </w:rPr>
        <w:t>) gwarancji i wsparcia technicznego na prawidłowe działanie dostarczonego sprzętu na okres 60 miesięcy (otrzymuję(</w:t>
      </w:r>
      <w:proofErr w:type="spellStart"/>
      <w:r w:rsidRPr="0057306A">
        <w:rPr>
          <w:rFonts w:ascii="Arial Narrow" w:eastAsia="Times New Roman" w:hAnsi="Arial Narrow"/>
          <w:kern w:val="20"/>
          <w:sz w:val="20"/>
          <w:szCs w:val="20"/>
          <w:lang w:eastAsia="pl-PL"/>
        </w:rPr>
        <w:t>emy</w:t>
      </w:r>
      <w:proofErr w:type="spellEnd"/>
      <w:r w:rsidRPr="0057306A">
        <w:rPr>
          <w:rFonts w:ascii="Arial Narrow" w:eastAsia="Times New Roman" w:hAnsi="Arial Narrow"/>
          <w:kern w:val="20"/>
          <w:sz w:val="20"/>
          <w:szCs w:val="20"/>
          <w:lang w:eastAsia="pl-PL"/>
        </w:rPr>
        <w:t>) 20 pkt.).</w:t>
      </w:r>
    </w:p>
    <w:p w:rsidR="006B796F" w:rsidRPr="0057306A" w:rsidRDefault="006B796F" w:rsidP="006B796F">
      <w:pPr>
        <w:spacing w:after="0" w:line="240" w:lineRule="auto"/>
        <w:ind w:left="426" w:hanging="426"/>
        <w:outlineLvl w:val="0"/>
        <w:rPr>
          <w:rFonts w:ascii="Arial Narrow" w:eastAsia="Times New Roman" w:hAnsi="Arial Narrow"/>
          <w:kern w:val="20"/>
          <w:sz w:val="20"/>
          <w:szCs w:val="20"/>
          <w:lang w:eastAsia="pl-PL"/>
        </w:rPr>
      </w:pPr>
    </w:p>
    <w:tbl>
      <w:tblPr>
        <w:tblW w:w="8065" w:type="dxa"/>
        <w:tblInd w:w="1927" w:type="dxa"/>
        <w:tblCellMar>
          <w:left w:w="0" w:type="dxa"/>
          <w:right w:w="0" w:type="dxa"/>
        </w:tblCellMar>
        <w:tblLook w:val="04A0" w:firstRow="1" w:lastRow="0" w:firstColumn="1" w:lastColumn="0" w:noHBand="0" w:noVBand="1"/>
      </w:tblPr>
      <w:tblGrid>
        <w:gridCol w:w="3035"/>
        <w:gridCol w:w="5030"/>
      </w:tblGrid>
      <w:tr w:rsidR="006B796F" w:rsidRPr="0057306A" w:rsidTr="00985EAF">
        <w:trPr>
          <w:trHeight w:val="469"/>
        </w:trPr>
        <w:tc>
          <w:tcPr>
            <w:tcW w:w="3035" w:type="dxa"/>
            <w:tcBorders>
              <w:top w:val="nil"/>
              <w:left w:val="nil"/>
              <w:bottom w:val="nil"/>
              <w:right w:val="nil"/>
            </w:tcBorders>
            <w:shd w:val="clear" w:color="auto" w:fill="auto"/>
            <w:vAlign w:val="center"/>
          </w:tcPr>
          <w:p w:rsidR="006B796F" w:rsidRPr="0057306A" w:rsidRDefault="006B796F" w:rsidP="00985EAF">
            <w:pPr>
              <w:spacing w:after="0" w:line="259" w:lineRule="auto"/>
              <w:ind w:left="197"/>
              <w:rPr>
                <w:rFonts w:ascii="Arial Narrow" w:eastAsia="Arial" w:hAnsi="Arial Narrow" w:cs="Arial"/>
                <w:color w:val="000000"/>
                <w:sz w:val="20"/>
                <w:lang w:eastAsia="pl-PL"/>
              </w:rPr>
            </w:pPr>
            <w:r w:rsidRPr="0057306A">
              <w:rPr>
                <w:rFonts w:ascii="Arial Narrow" w:eastAsia="Arial" w:hAnsi="Arial Narrow" w:cs="Arial"/>
                <w:color w:val="000000"/>
                <w:sz w:val="20"/>
                <w:lang w:eastAsia="pl-PL"/>
              </w:rPr>
              <w:t xml:space="preserve">……………………… </w:t>
            </w:r>
          </w:p>
        </w:tc>
        <w:tc>
          <w:tcPr>
            <w:tcW w:w="5030" w:type="dxa"/>
            <w:tcBorders>
              <w:top w:val="nil"/>
              <w:left w:val="nil"/>
              <w:bottom w:val="nil"/>
              <w:right w:val="nil"/>
            </w:tcBorders>
            <w:shd w:val="clear" w:color="auto" w:fill="auto"/>
          </w:tcPr>
          <w:p w:rsidR="006B796F" w:rsidRPr="0057306A" w:rsidRDefault="006B796F" w:rsidP="00985EAF">
            <w:pPr>
              <w:spacing w:after="0" w:line="259" w:lineRule="auto"/>
              <w:ind w:left="197" w:right="125"/>
              <w:jc w:val="center"/>
              <w:rPr>
                <w:rFonts w:ascii="Arial Narrow" w:eastAsia="Arial" w:hAnsi="Arial Narrow" w:cs="Arial"/>
                <w:color w:val="000000"/>
                <w:sz w:val="20"/>
                <w:lang w:eastAsia="pl-PL"/>
              </w:rPr>
            </w:pPr>
            <w:r w:rsidRPr="0057306A">
              <w:rPr>
                <w:rFonts w:ascii="Arial Narrow" w:eastAsia="Arial" w:hAnsi="Arial Narrow" w:cs="Arial"/>
                <w:color w:val="000000"/>
                <w:sz w:val="20"/>
                <w:lang w:eastAsia="pl-PL"/>
              </w:rPr>
              <w:t xml:space="preserve"> </w:t>
            </w:r>
          </w:p>
          <w:p w:rsidR="006B796F" w:rsidRPr="0057306A" w:rsidRDefault="006B796F" w:rsidP="00985EAF">
            <w:pPr>
              <w:spacing w:after="0" w:line="259" w:lineRule="auto"/>
              <w:ind w:left="197" w:right="183"/>
              <w:jc w:val="center"/>
              <w:rPr>
                <w:rFonts w:ascii="Arial Narrow" w:eastAsia="Arial" w:hAnsi="Arial Narrow" w:cs="Arial"/>
                <w:color w:val="000000"/>
                <w:sz w:val="20"/>
                <w:lang w:eastAsia="pl-PL"/>
              </w:rPr>
            </w:pPr>
            <w:r w:rsidRPr="0057306A">
              <w:rPr>
                <w:rFonts w:ascii="Arial Narrow" w:eastAsia="Arial" w:hAnsi="Arial Narrow" w:cs="Arial"/>
                <w:color w:val="000000"/>
                <w:sz w:val="20"/>
                <w:lang w:eastAsia="pl-PL"/>
              </w:rPr>
              <w:t xml:space="preserve">………………..……………………………….. </w:t>
            </w:r>
          </w:p>
        </w:tc>
      </w:tr>
      <w:tr w:rsidR="006B796F" w:rsidRPr="0057306A" w:rsidTr="00985EAF">
        <w:trPr>
          <w:trHeight w:val="350"/>
        </w:trPr>
        <w:tc>
          <w:tcPr>
            <w:tcW w:w="3035" w:type="dxa"/>
            <w:tcBorders>
              <w:top w:val="nil"/>
              <w:left w:val="nil"/>
              <w:bottom w:val="nil"/>
              <w:right w:val="nil"/>
            </w:tcBorders>
            <w:shd w:val="clear" w:color="auto" w:fill="auto"/>
          </w:tcPr>
          <w:p w:rsidR="006B796F" w:rsidRPr="0057306A" w:rsidRDefault="006B796F" w:rsidP="00985EAF">
            <w:pPr>
              <w:spacing w:after="0" w:line="259" w:lineRule="auto"/>
              <w:ind w:left="197"/>
              <w:rPr>
                <w:rFonts w:ascii="Arial Narrow" w:eastAsia="Arial" w:hAnsi="Arial Narrow" w:cs="Arial"/>
                <w:color w:val="000000"/>
                <w:sz w:val="20"/>
                <w:lang w:eastAsia="pl-PL"/>
              </w:rPr>
            </w:pPr>
            <w:r w:rsidRPr="0057306A">
              <w:rPr>
                <w:rFonts w:ascii="Arial Narrow" w:eastAsia="Arial" w:hAnsi="Arial Narrow" w:cs="Arial"/>
                <w:color w:val="000000"/>
                <w:sz w:val="16"/>
                <w:lang w:eastAsia="pl-PL"/>
              </w:rPr>
              <w:t xml:space="preserve">Miejscowość / Data </w:t>
            </w:r>
          </w:p>
        </w:tc>
        <w:tc>
          <w:tcPr>
            <w:tcW w:w="5030" w:type="dxa"/>
            <w:tcBorders>
              <w:top w:val="nil"/>
              <w:left w:val="nil"/>
              <w:bottom w:val="nil"/>
              <w:right w:val="nil"/>
            </w:tcBorders>
            <w:shd w:val="clear" w:color="auto" w:fill="auto"/>
          </w:tcPr>
          <w:p w:rsidR="006B796F" w:rsidRPr="0057306A" w:rsidRDefault="006B796F" w:rsidP="00985EAF">
            <w:pPr>
              <w:spacing w:after="2" w:line="237" w:lineRule="auto"/>
              <w:ind w:left="197"/>
              <w:jc w:val="both"/>
              <w:rPr>
                <w:rFonts w:ascii="Arial Narrow" w:eastAsia="Arial" w:hAnsi="Arial Narrow" w:cs="Arial"/>
                <w:color w:val="000000"/>
                <w:sz w:val="16"/>
                <w:lang w:eastAsia="pl-PL"/>
              </w:rPr>
            </w:pPr>
            <w:r w:rsidRPr="0057306A">
              <w:rPr>
                <w:rFonts w:ascii="Arial Narrow" w:eastAsia="Arial" w:hAnsi="Arial Narrow" w:cs="Arial"/>
                <w:color w:val="000000"/>
                <w:sz w:val="16"/>
                <w:lang w:eastAsia="pl-PL"/>
              </w:rPr>
              <w:t>Podpis(y) własnoręczny(e) osoby(osób) upoważnionej(</w:t>
            </w:r>
            <w:proofErr w:type="spellStart"/>
            <w:r w:rsidRPr="0057306A">
              <w:rPr>
                <w:rFonts w:ascii="Arial Narrow" w:eastAsia="Arial" w:hAnsi="Arial Narrow" w:cs="Arial"/>
                <w:color w:val="000000"/>
                <w:sz w:val="16"/>
                <w:lang w:eastAsia="pl-PL"/>
              </w:rPr>
              <w:t>ych</w:t>
            </w:r>
            <w:proofErr w:type="spellEnd"/>
            <w:r w:rsidRPr="0057306A">
              <w:rPr>
                <w:rFonts w:ascii="Arial Narrow" w:eastAsia="Arial" w:hAnsi="Arial Narrow" w:cs="Arial"/>
                <w:color w:val="000000"/>
                <w:sz w:val="16"/>
                <w:lang w:eastAsia="pl-PL"/>
              </w:rPr>
              <w:t xml:space="preserve">) do podpisania </w:t>
            </w:r>
          </w:p>
          <w:p w:rsidR="006B796F" w:rsidRPr="0057306A" w:rsidRDefault="006B796F" w:rsidP="00985EAF">
            <w:pPr>
              <w:spacing w:after="2" w:line="237" w:lineRule="auto"/>
              <w:ind w:left="197"/>
              <w:jc w:val="both"/>
              <w:rPr>
                <w:rFonts w:ascii="Arial Narrow" w:eastAsia="Arial" w:hAnsi="Arial Narrow" w:cs="Arial"/>
                <w:color w:val="000000"/>
                <w:sz w:val="20"/>
                <w:lang w:eastAsia="pl-PL"/>
              </w:rPr>
            </w:pPr>
            <w:r w:rsidRPr="0057306A">
              <w:rPr>
                <w:rFonts w:ascii="Arial Narrow" w:eastAsia="Arial" w:hAnsi="Arial Narrow" w:cs="Arial"/>
                <w:color w:val="000000"/>
                <w:sz w:val="16"/>
                <w:lang w:eastAsia="pl-PL"/>
              </w:rPr>
              <w:t xml:space="preserve">niniejszej oferty w imieniu Wykonawcy(ów).  </w:t>
            </w:r>
          </w:p>
          <w:p w:rsidR="006B796F" w:rsidRPr="0057306A" w:rsidRDefault="006B796F" w:rsidP="00985EAF">
            <w:pPr>
              <w:spacing w:after="0" w:line="259" w:lineRule="auto"/>
              <w:ind w:left="197"/>
              <w:rPr>
                <w:rFonts w:ascii="Arial Narrow" w:eastAsia="Arial" w:hAnsi="Arial Narrow" w:cs="Arial"/>
                <w:color w:val="0070C0"/>
                <w:sz w:val="16"/>
                <w:lang w:eastAsia="pl-PL"/>
              </w:rPr>
            </w:pPr>
            <w:r w:rsidRPr="0057306A">
              <w:rPr>
                <w:rFonts w:ascii="Arial Narrow" w:eastAsia="Arial" w:hAnsi="Arial Narrow" w:cs="Arial"/>
                <w:color w:val="0070C0"/>
                <w:sz w:val="16"/>
                <w:lang w:eastAsia="pl-PL"/>
              </w:rPr>
              <w:t>W przypadku złożenia oferty w postaci elektronicznej winna być  podpisana kwalifikowanym podpisem elektronicznym lub podpisem zaufanym lub</w:t>
            </w:r>
          </w:p>
          <w:p w:rsidR="006B796F" w:rsidRPr="0057306A" w:rsidRDefault="006B796F" w:rsidP="00985EAF">
            <w:pPr>
              <w:spacing w:after="0" w:line="259" w:lineRule="auto"/>
              <w:ind w:left="197" w:right="1059"/>
              <w:rPr>
                <w:rFonts w:ascii="Arial Narrow" w:eastAsia="Arial" w:hAnsi="Arial Narrow" w:cs="Arial"/>
                <w:color w:val="000000"/>
                <w:sz w:val="20"/>
                <w:lang w:eastAsia="pl-PL"/>
              </w:rPr>
            </w:pPr>
            <w:r w:rsidRPr="0057306A">
              <w:rPr>
                <w:rFonts w:ascii="Arial Narrow" w:eastAsia="Arial" w:hAnsi="Arial Narrow" w:cs="Arial"/>
                <w:color w:val="0070C0"/>
                <w:sz w:val="16"/>
                <w:lang w:eastAsia="pl-PL"/>
              </w:rPr>
              <w:t xml:space="preserve"> podpisem osobistym</w:t>
            </w:r>
            <w:r w:rsidRPr="0057306A">
              <w:rPr>
                <w:rFonts w:ascii="Arial Narrow" w:eastAsia="Arial" w:hAnsi="Arial Narrow" w:cs="Arial"/>
                <w:color w:val="000000"/>
                <w:sz w:val="16"/>
                <w:lang w:eastAsia="pl-PL"/>
              </w:rPr>
              <w:t>.</w:t>
            </w:r>
            <w:r w:rsidRPr="0057306A">
              <w:rPr>
                <w:rFonts w:ascii="Arial Narrow" w:eastAsia="Arial" w:hAnsi="Arial Narrow" w:cs="Arial"/>
                <w:color w:val="000000"/>
                <w:sz w:val="18"/>
                <w:lang w:eastAsia="pl-PL"/>
              </w:rPr>
              <w:t xml:space="preserve"> </w:t>
            </w:r>
          </w:p>
        </w:tc>
      </w:tr>
    </w:tbl>
    <w:p w:rsidR="006B796F" w:rsidRPr="0057306A" w:rsidRDefault="006B796F" w:rsidP="006B796F">
      <w:pPr>
        <w:spacing w:after="0" w:line="240" w:lineRule="auto"/>
        <w:rPr>
          <w:rFonts w:ascii="Arial Narrow" w:eastAsia="Times New Roman" w:hAnsi="Arial Narrow" w:cs="Arial"/>
          <w:snapToGrid w:val="0"/>
          <w:sz w:val="20"/>
          <w:szCs w:val="20"/>
          <w:lang w:eastAsia="pl-PL"/>
        </w:rPr>
      </w:pPr>
    </w:p>
    <w:p w:rsidR="00820FE2" w:rsidRPr="006B796F" w:rsidRDefault="006B796F" w:rsidP="006B796F">
      <w:bookmarkStart w:id="0" w:name="_GoBack"/>
      <w:bookmarkEnd w:id="0"/>
    </w:p>
    <w:sectPr w:rsidR="00820FE2" w:rsidRPr="006B79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2220C"/>
    <w:multiLevelType w:val="hybridMultilevel"/>
    <w:tmpl w:val="BCC2D098"/>
    <w:lvl w:ilvl="0" w:tplc="ED1AB296">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168114FB"/>
    <w:multiLevelType w:val="hybridMultilevel"/>
    <w:tmpl w:val="E3722F64"/>
    <w:lvl w:ilvl="0" w:tplc="3466B39A">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34DD3077"/>
    <w:multiLevelType w:val="hybridMultilevel"/>
    <w:tmpl w:val="0DDAB150"/>
    <w:lvl w:ilvl="0" w:tplc="04150001">
      <w:start w:val="1"/>
      <w:numFmt w:val="bullet"/>
      <w:lvlText w:val=""/>
      <w:lvlJc w:val="left"/>
      <w:pPr>
        <w:tabs>
          <w:tab w:val="num" w:pos="720"/>
        </w:tabs>
        <w:ind w:left="720" w:hanging="360"/>
      </w:pPr>
      <w:rPr>
        <w:rFonts w:ascii="Symbol" w:hAnsi="Symbol" w:hint="default"/>
      </w:r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 w15:restartNumberingAfterBreak="0">
    <w:nsid w:val="373C283E"/>
    <w:multiLevelType w:val="hybridMultilevel"/>
    <w:tmpl w:val="4146AD84"/>
    <w:lvl w:ilvl="0" w:tplc="27042492">
      <w:numFmt w:val="bullet"/>
      <w:lvlText w:val=""/>
      <w:lvlJc w:val="left"/>
      <w:pPr>
        <w:ind w:left="720" w:hanging="360"/>
      </w:pPr>
      <w:rPr>
        <w:rFonts w:ascii="Symbol" w:eastAsia="Times New Roman"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9F77559"/>
    <w:multiLevelType w:val="multilevel"/>
    <w:tmpl w:val="63AC2650"/>
    <w:lvl w:ilvl="0">
      <w:start w:val="1"/>
      <w:numFmt w:val="decimal"/>
      <w:suff w:val="nothing"/>
      <w:lvlText w:val="%1."/>
      <w:lvlJc w:val="left"/>
      <w:pPr>
        <w:ind w:left="644" w:hanging="360"/>
      </w:pPr>
      <w:rPr>
        <w:rFonts w:hint="default"/>
        <w:color w:val="auto"/>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452C5BF9"/>
    <w:multiLevelType w:val="hybridMultilevel"/>
    <w:tmpl w:val="DCFE840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4FD72C00"/>
    <w:multiLevelType w:val="hybridMultilevel"/>
    <w:tmpl w:val="BA328DCC"/>
    <w:lvl w:ilvl="0" w:tplc="A120E3D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9432231"/>
    <w:multiLevelType w:val="hybridMultilevel"/>
    <w:tmpl w:val="C95A19D2"/>
    <w:lvl w:ilvl="0" w:tplc="ED1AB296">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59974FB3"/>
    <w:multiLevelType w:val="multilevel"/>
    <w:tmpl w:val="22C8B18A"/>
    <w:lvl w:ilvl="0">
      <w:start w:val="1"/>
      <w:numFmt w:val="decimal"/>
      <w:suff w:val="nothing"/>
      <w:lvlText w:val="%1."/>
      <w:lvlJc w:val="left"/>
      <w:pPr>
        <w:ind w:left="644" w:hanging="360"/>
      </w:pPr>
      <w:rPr>
        <w:rFonts w:hint="default"/>
        <w:color w:val="auto"/>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3"/>
  </w:num>
  <w:num w:numId="2">
    <w:abstractNumId w:val="2"/>
  </w:num>
  <w:num w:numId="3">
    <w:abstractNumId w:val="4"/>
  </w:num>
  <w:num w:numId="4">
    <w:abstractNumId w:val="1"/>
  </w:num>
  <w:num w:numId="5">
    <w:abstractNumId w:val="0"/>
  </w:num>
  <w:num w:numId="6">
    <w:abstractNumId w:val="7"/>
  </w:num>
  <w:num w:numId="7">
    <w:abstractNumId w:val="5"/>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96F"/>
    <w:rsid w:val="006B796F"/>
    <w:rsid w:val="00881533"/>
    <w:rsid w:val="00E234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F5CEF8-B160-4479-A34E-B415FF540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B796F"/>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lugloadsolutions.com/80PlusPowerSupplies.aspx" TargetMode="External"/><Relationship Id="rId5" Type="http://schemas.openxmlformats.org/officeDocument/2006/relationships/hyperlink" Target="http://www.cpubenchmark.net/cpu_list.php"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2060</Words>
  <Characters>12362</Characters>
  <Application>Microsoft Office Word</Application>
  <DocSecurity>0</DocSecurity>
  <Lines>103</Lines>
  <Paragraphs>28</Paragraphs>
  <ScaleCrop>false</ScaleCrop>
  <Company/>
  <LinksUpToDate>false</LinksUpToDate>
  <CharactersWithSpaces>14394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Zając</dc:creator>
  <cp:keywords/>
  <dc:description/>
  <cp:lastModifiedBy>Teresa Zając</cp:lastModifiedBy>
  <cp:revision>1</cp:revision>
  <dcterms:created xsi:type="dcterms:W3CDTF">2023-11-16T13:01:00Z</dcterms:created>
  <dcterms:modified xsi:type="dcterms:W3CDTF">2023-11-16T13:02:00Z</dcterms:modified>
</cp:coreProperties>
</file>